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91" w:rsidRDefault="00197491" w:rsidP="00197491">
      <w:pPr>
        <w:jc w:val="center"/>
        <w:rPr>
          <w:rFonts w:ascii="Times New Roman" w:eastAsia="Times New Roman" w:hAnsi="Times New Roman"/>
          <w:b/>
          <w:noProof w:val="0"/>
          <w:color w:val="000000"/>
          <w:sz w:val="28"/>
          <w:szCs w:val="28"/>
          <w:lang w:val="ru-RU" w:eastAsia="ru-RU"/>
        </w:rPr>
      </w:pPr>
      <w:r>
        <w:rPr>
          <w:rFonts w:ascii="Times New Roman" w:eastAsia="Times New Roman" w:hAnsi="Times New Roman"/>
          <w:b/>
          <w:color w:val="000000"/>
          <w:sz w:val="28"/>
          <w:szCs w:val="28"/>
        </w:rPr>
        <w:t xml:space="preserve">Положення </w:t>
      </w:r>
    </w:p>
    <w:p w:rsidR="00197491" w:rsidRDefault="00197491" w:rsidP="00197491">
      <w:pP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про Бюджет участі </w:t>
      </w:r>
    </w:p>
    <w:p w:rsidR="00197491" w:rsidRDefault="00197491" w:rsidP="00197491">
      <w:pP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Старовірівської сільської ради</w:t>
      </w:r>
    </w:p>
    <w:p w:rsidR="00197491" w:rsidRDefault="00197491" w:rsidP="00197491">
      <w:pPr>
        <w:numPr>
          <w:ilvl w:val="0"/>
          <w:numId w:val="7"/>
        </w:numPr>
        <w:spacing w:before="240" w:after="120"/>
        <w:ind w:left="714" w:hanging="357"/>
        <w:jc w:val="center"/>
        <w:rPr>
          <w:rFonts w:ascii="Times New Roman" w:eastAsia="Times New Roman" w:hAnsi="Times New Roman"/>
          <w:color w:val="000000"/>
          <w:sz w:val="28"/>
          <w:szCs w:val="28"/>
        </w:rPr>
      </w:pPr>
      <w:bookmarkStart w:id="0" w:name="2et92p0"/>
      <w:bookmarkEnd w:id="0"/>
      <w:r>
        <w:rPr>
          <w:rFonts w:ascii="Times New Roman" w:eastAsia="Times New Roman" w:hAnsi="Times New Roman"/>
          <w:b/>
          <w:color w:val="000000"/>
          <w:sz w:val="28"/>
          <w:szCs w:val="28"/>
        </w:rPr>
        <w:t xml:space="preserve">Загальні положення </w:t>
      </w:r>
    </w:p>
    <w:p w:rsidR="00197491" w:rsidRDefault="00197491" w:rsidP="00197491">
      <w:pPr>
        <w:numPr>
          <w:ilvl w:val="1"/>
          <w:numId w:val="7"/>
        </w:numPr>
        <w:shd w:val="clear" w:color="auto" w:fill="FFFFFF"/>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 Положення визначає основні вимоги до організації і запровадження Бюджету участі у Старовірівській сільській раді.</w:t>
      </w:r>
    </w:p>
    <w:p w:rsidR="00197491" w:rsidRDefault="00197491" w:rsidP="00197491">
      <w:pPr>
        <w:numPr>
          <w:ilvl w:val="1"/>
          <w:numId w:val="7"/>
        </w:numPr>
        <w:shd w:val="clear" w:color="auto" w:fill="FFFFFF"/>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Запровадження Бюджету участі має сприяти налагодженню системного діалогу органів місцевого самоврядування Старовірівської ОТГ з жителями, які проживають у межах Старовірівської громади,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Старовірівською</w:t>
      </w:r>
      <w:r>
        <w:rPr>
          <w:rFonts w:ascii="Courier New" w:eastAsia="Courier New" w:hAnsi="Courier New" w:cs="Courier New"/>
          <w:color w:val="000000"/>
          <w:sz w:val="28"/>
          <w:szCs w:val="28"/>
        </w:rPr>
        <w:t xml:space="preserve"> </w:t>
      </w:r>
      <w:bookmarkStart w:id="1" w:name="tyjcwt"/>
      <w:bookmarkEnd w:id="1"/>
      <w:r>
        <w:rPr>
          <w:rFonts w:ascii="Times New Roman" w:eastAsia="Times New Roman" w:hAnsi="Times New Roman"/>
          <w:color w:val="000000"/>
          <w:sz w:val="28"/>
          <w:szCs w:val="28"/>
        </w:rPr>
        <w:t xml:space="preserve">ОТГ та добробуту її жителів. </w:t>
      </w:r>
    </w:p>
    <w:p w:rsidR="00197491" w:rsidRDefault="00197491" w:rsidP="00197491">
      <w:pPr>
        <w:numPr>
          <w:ilvl w:val="1"/>
          <w:numId w:val="7"/>
        </w:numPr>
        <w:shd w:val="clear" w:color="auto" w:fill="FFFFFF"/>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Терміни, що використовуються у цьому Положенні, вживаються в такому значенні:</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автор проекту</w:t>
      </w:r>
      <w:r>
        <w:rPr>
          <w:rFonts w:ascii="Times New Roman" w:eastAsia="Times New Roman" w:hAnsi="Times New Roman"/>
          <w:color w:val="000000"/>
          <w:sz w:val="28"/>
          <w:szCs w:val="28"/>
        </w:rPr>
        <w:t xml:space="preserve"> – особа, яка подає проект для участі у конкурсі;</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Бюджет</w:t>
      </w:r>
      <w:r>
        <w:rPr>
          <w:rFonts w:ascii="Times New Roman" w:eastAsia="Times New Roman" w:hAnsi="Times New Roman"/>
          <w:color w:val="000000"/>
          <w:sz w:val="28"/>
          <w:szCs w:val="28"/>
        </w:rPr>
        <w:t xml:space="preserve"> </w:t>
      </w:r>
      <w:r>
        <w:rPr>
          <w:rFonts w:ascii="Times New Roman" w:eastAsia="Times New Roman" w:hAnsi="Times New Roman"/>
          <w:i/>
          <w:color w:val="000000"/>
          <w:sz w:val="28"/>
          <w:szCs w:val="28"/>
        </w:rPr>
        <w:t>участі</w:t>
      </w:r>
      <w:r>
        <w:rPr>
          <w:rFonts w:ascii="Times New Roman" w:eastAsia="Times New Roman" w:hAnsi="Times New Roman"/>
          <w:color w:val="000000"/>
          <w:sz w:val="28"/>
          <w:szCs w:val="28"/>
        </w:rPr>
        <w:t xml:space="preserve"> – процес взаємодії Старовірівської сільської ради з громадськістю, направлений на залучення жителів Старовірівської громади до участі у бюджетному процесі шляхом прийняття рішень щодо розподілу визначеної Старовірівською сільською радою частини сільського бюджету через подання відповідних ініціативних проєктів розвитку, спрямованих на  вирішення пріоритетних проблем громади та його жителів, та проведення відкритого, прозорого громадського голосування за такі проєкти. </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комісія з питань Бюджету участі (далі – Комісія) – </w:t>
      </w:r>
      <w:r>
        <w:rPr>
          <w:rFonts w:ascii="Times New Roman" w:eastAsia="Times New Roman" w:hAnsi="Times New Roman"/>
          <w:color w:val="000000"/>
          <w:sz w:val="28"/>
          <w:szCs w:val="28"/>
        </w:rPr>
        <w:t xml:space="preserve">постійно діючий колегіальний орган, який створюється Розпорядженням голови Старовірівської сільської ради для організації, підготовки та виконання основних заходів та завдань щодо впровадження та реалізації Бюджету участі у Старовірівській ОТГ; </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конкурс громадських проєктів (далі – конкурс) – </w:t>
      </w:r>
      <w:r>
        <w:rPr>
          <w:rFonts w:ascii="Times New Roman" w:eastAsia="Times New Roman" w:hAnsi="Times New Roman"/>
          <w:color w:val="000000"/>
          <w:sz w:val="28"/>
          <w:szCs w:val="28"/>
        </w:rPr>
        <w:t>процедура визначення жителями Старовірівської</w:t>
      </w:r>
      <w:r>
        <w:rPr>
          <w:color w:val="000000"/>
          <w:sz w:val="28"/>
          <w:szCs w:val="28"/>
        </w:rPr>
        <w:t xml:space="preserve"> </w:t>
      </w:r>
      <w:r>
        <w:rPr>
          <w:rFonts w:ascii="Times New Roman" w:eastAsia="Times New Roman" w:hAnsi="Times New Roman"/>
          <w:color w:val="000000"/>
          <w:sz w:val="28"/>
          <w:szCs w:val="28"/>
        </w:rPr>
        <w:t>громади у порядку, встановленому цим Положенням, проєктів-переможців серед загальної кількості представлених для голосування громадських проектів шляхом відкритого голосування;</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громадський проєкт (далі – проект) – </w:t>
      </w:r>
      <w:r>
        <w:rPr>
          <w:rFonts w:ascii="Times New Roman" w:eastAsia="Times New Roman" w:hAnsi="Times New Roman"/>
          <w:color w:val="000000"/>
          <w:sz w:val="28"/>
          <w:szCs w:val="28"/>
        </w:rPr>
        <w:t>документ, який визначає необхідність, доцільність та корисність здійснення у межах Бюджету участі заходів, спрямованих на розвиток інфраструктури Старовірівської громади та підвищення добробуту її жителів;</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проєкти-переможці</w:t>
      </w:r>
      <w:r>
        <w:rPr>
          <w:rFonts w:ascii="Times New Roman" w:eastAsia="Times New Roman" w:hAnsi="Times New Roman"/>
          <w:color w:val="000000"/>
          <w:sz w:val="28"/>
          <w:szCs w:val="28"/>
        </w:rPr>
        <w:t xml:space="preserve"> – проєкти, які за результатами конкурсу набрали найбільшу кількість голосів шляхом їх прямого підрахунку;</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пункт супроводу Бюджету участі</w:t>
      </w: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 приміщення в будівлі комунальної установи, у якому відповідальна (відповідальні) особа (особи) виконують функції прийому громадян з питань Бюджету участі (інформаційна підтримка, прийняття проєктів, голосування тощо);</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електронна система «Громадський проєкт» (далі – електронна система) – </w:t>
      </w:r>
      <w:r>
        <w:rPr>
          <w:rFonts w:ascii="Times New Roman" w:eastAsia="Times New Roman" w:hAnsi="Times New Roman"/>
          <w:color w:val="000000"/>
          <w:sz w:val="28"/>
          <w:szCs w:val="28"/>
        </w:rPr>
        <w:t xml:space="preserve">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проєктів, електронного голосування за проєкти, </w:t>
      </w:r>
      <w:r>
        <w:rPr>
          <w:rFonts w:ascii="Times New Roman" w:eastAsia="Times New Roman" w:hAnsi="Times New Roman"/>
          <w:color w:val="000000"/>
          <w:sz w:val="28"/>
          <w:szCs w:val="28"/>
        </w:rPr>
        <w:lastRenderedPageBreak/>
        <w:t>зв'язку з авторами проєктів, оприлюднення інформації щодо відібраних проєктів та стану їх реалізації і підсумкових звітів про реалізацію прєктів.</w:t>
      </w:r>
    </w:p>
    <w:p w:rsidR="00197491"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Модератор електронної системи – відповідальна особа по роботі з електронною платформою «Громадський проєкт».</w:t>
      </w:r>
    </w:p>
    <w:p w:rsidR="00197491"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Видатки для реалізації Бюджету участі у Старовірівській</w:t>
      </w:r>
      <w:r>
        <w:rPr>
          <w:rFonts w:ascii="Courier New" w:eastAsia="Courier New" w:hAnsi="Courier New" w:cs="Courier New"/>
          <w:color w:val="000000"/>
          <w:sz w:val="28"/>
          <w:szCs w:val="28"/>
        </w:rPr>
        <w:t xml:space="preserve"> </w:t>
      </w:r>
      <w:r>
        <w:rPr>
          <w:rFonts w:ascii="Times New Roman" w:eastAsia="Times New Roman" w:hAnsi="Times New Roman"/>
          <w:color w:val="000000"/>
          <w:sz w:val="28"/>
          <w:szCs w:val="28"/>
        </w:rPr>
        <w:t xml:space="preserve">громаді здійснюються  за рахунок доходів бюджету громади. </w:t>
      </w:r>
    </w:p>
    <w:p w:rsidR="00197491"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Загальний обсяг Бюджету участі щорічно визначається Старовірівською сільською радою на відповідний плановий  бюджетний період та не може бути зменшений при затвердженні бюджету Старовірівської</w:t>
      </w:r>
      <w:r>
        <w:rPr>
          <w:rFonts w:ascii="Courier New" w:eastAsia="Courier New" w:hAnsi="Courier New" w:cs="Courier New"/>
          <w:color w:val="000000"/>
          <w:sz w:val="28"/>
          <w:szCs w:val="28"/>
        </w:rPr>
        <w:t xml:space="preserve"> </w:t>
      </w:r>
      <w:r>
        <w:rPr>
          <w:rFonts w:ascii="Times New Roman" w:eastAsia="Times New Roman" w:hAnsi="Times New Roman"/>
          <w:color w:val="000000"/>
          <w:sz w:val="28"/>
          <w:szCs w:val="28"/>
        </w:rPr>
        <w:t xml:space="preserve">ОТГ. Загальний обсяг видатків має розподіл 60:40 відсотків між великими та малими проєктами. </w:t>
      </w:r>
    </w:p>
    <w:p w:rsidR="00197491"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Подання проєктів можуть здійснювати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що зареєстровані або фактично проживають на території Старовірівської громади (мають довідку про тимчасове проживання, акт депутата, довідку про місце роботи, навчання, служби чи інші документи, що підтвердждують їх проживання та причетність до Старовірівської громади. із обов’яковим наданням (завантаженням до електронної системи) скан-копії  документів, що посвідчують особистість або проходженням авторизації через систему BankID, MobileID </w:t>
      </w:r>
      <w:r>
        <w:rPr>
          <w:rFonts w:ascii="Times New Roman" w:eastAsia="Times New Roman" w:hAnsi="Times New Roman"/>
          <w:sz w:val="28"/>
          <w:szCs w:val="28"/>
        </w:rPr>
        <w:t xml:space="preserve">чи </w:t>
      </w:r>
      <w:r>
        <w:rPr>
          <w:rFonts w:ascii="Times New Roman" w:eastAsia="Times New Roman" w:hAnsi="Times New Roman"/>
          <w:color w:val="000000"/>
          <w:sz w:val="28"/>
          <w:szCs w:val="28"/>
        </w:rPr>
        <w:t xml:space="preserve">ЕЦП. </w:t>
      </w:r>
    </w:p>
    <w:p w:rsidR="00197491"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Голосування за громадські проекти можуть здійснювати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(копія паспорта - у вигляді ID-картки та додатку до неї із зазначеним місцем реєстрації або копія паспорта стр.1 та стр.11-16 із обов’язковим зазначенням відбитку,серії та номеру паспорту) що зареєстровані та проживають на території Старовірівської</w:t>
      </w:r>
      <w:r>
        <w:rPr>
          <w:rFonts w:ascii="Courier New" w:eastAsia="Courier New" w:hAnsi="Courier New" w:cs="Courier New"/>
          <w:color w:val="000000"/>
          <w:sz w:val="28"/>
          <w:szCs w:val="28"/>
        </w:rPr>
        <w:t xml:space="preserve"> </w:t>
      </w:r>
      <w:r>
        <w:rPr>
          <w:rFonts w:ascii="Times New Roman" w:eastAsia="Times New Roman" w:hAnsi="Times New Roman"/>
          <w:color w:val="000000"/>
          <w:sz w:val="28"/>
          <w:szCs w:val="28"/>
        </w:rPr>
        <w:t>громади (або мають довідку про тимчасове проживання, акт депутата, довідку про місце роботи, навчання (атестат закладів освіти Старовірівської</w:t>
      </w:r>
      <w:r>
        <w:rPr>
          <w:rFonts w:ascii="Courier New" w:eastAsia="Courier New" w:hAnsi="Courier New" w:cs="Courier New"/>
          <w:color w:val="000000"/>
          <w:sz w:val="28"/>
          <w:szCs w:val="28"/>
        </w:rPr>
        <w:t xml:space="preserve"> </w:t>
      </w:r>
      <w:r>
        <w:rPr>
          <w:rFonts w:ascii="Times New Roman" w:eastAsia="Times New Roman" w:hAnsi="Times New Roman"/>
          <w:color w:val="000000"/>
          <w:sz w:val="28"/>
          <w:szCs w:val="28"/>
        </w:rPr>
        <w:t>громади), служби чи інші документи, що підтверджують їх проживання та причетність до Старовірівської</w:t>
      </w:r>
      <w:r>
        <w:rPr>
          <w:rFonts w:ascii="Courier New" w:eastAsia="Courier New" w:hAnsi="Courier New" w:cs="Courier New"/>
          <w:color w:val="000000"/>
          <w:sz w:val="28"/>
          <w:szCs w:val="28"/>
        </w:rPr>
        <w:t xml:space="preserve"> </w:t>
      </w:r>
      <w:r>
        <w:rPr>
          <w:rFonts w:ascii="Times New Roman" w:eastAsia="Times New Roman" w:hAnsi="Times New Roman"/>
          <w:color w:val="000000"/>
          <w:sz w:val="28"/>
          <w:szCs w:val="28"/>
        </w:rPr>
        <w:t xml:space="preserve">громади), що підтверджується обов’язковим наданням (завантаженням) скан-копії відповідних документів, що посвідчують особистість або проходженням авторизації через систему BankID, MobileID </w:t>
      </w:r>
      <w:r>
        <w:rPr>
          <w:rFonts w:ascii="Times New Roman" w:eastAsia="Times New Roman" w:hAnsi="Times New Roman"/>
          <w:sz w:val="28"/>
          <w:szCs w:val="28"/>
        </w:rPr>
        <w:t xml:space="preserve">чи </w:t>
      </w:r>
      <w:r>
        <w:rPr>
          <w:rFonts w:ascii="Times New Roman" w:eastAsia="Times New Roman" w:hAnsi="Times New Roman"/>
          <w:color w:val="000000"/>
          <w:sz w:val="28"/>
          <w:szCs w:val="28"/>
        </w:rPr>
        <w:t>ЕЦП.</w:t>
      </w:r>
    </w:p>
    <w:p w:rsidR="00197491" w:rsidRDefault="00197491" w:rsidP="00197491">
      <w:pPr>
        <w:shd w:val="clear" w:color="auto" w:fill="FFFFFF"/>
        <w:spacing w:after="120"/>
        <w:ind w:left="720"/>
        <w:jc w:val="both"/>
        <w:rPr>
          <w:rFonts w:ascii="Times New Roman" w:eastAsia="Times New Roman" w:hAnsi="Times New Roman"/>
          <w:color w:val="000000"/>
          <w:sz w:val="28"/>
          <w:szCs w:val="28"/>
        </w:rPr>
      </w:pPr>
    </w:p>
    <w:p w:rsidR="00197491" w:rsidRDefault="00197491" w:rsidP="00197491">
      <w:pPr>
        <w:numPr>
          <w:ilvl w:val="0"/>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Етапи Бюджету участі</w:t>
      </w:r>
    </w:p>
    <w:p w:rsidR="00197491" w:rsidRDefault="00197491" w:rsidP="00197491">
      <w:pPr>
        <w:numPr>
          <w:ilvl w:val="1"/>
          <w:numId w:val="7"/>
        </w:numPr>
        <w:tabs>
          <w:tab w:val="left" w:pos="1134"/>
          <w:tab w:val="left" w:pos="1843"/>
        </w:tabs>
        <w:spacing w:before="240" w:after="120"/>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Щорічна процедура та порядок реалізації Бюджету участі передбачає наступні етапи: </w:t>
      </w:r>
    </w:p>
    <w:p w:rsidR="00197491"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затвердження параметрів Бюджету участі на плановий рік та прогнозний обсяг Бюджету участі на наступні за плановим роком Старовірівської сільської  об’єднаної територіальної громади;</w:t>
      </w:r>
    </w:p>
    <w:p w:rsidR="00197491"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подання проєктів;</w:t>
      </w:r>
    </w:p>
    <w:p w:rsidR="00197491"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оцінка і прийняття проєктів для голосування;</w:t>
      </w:r>
    </w:p>
    <w:p w:rsidR="00197491"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голосування за проєкти;</w:t>
      </w:r>
    </w:p>
    <w:p w:rsidR="00197491"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визначення проєктів-переможців;</w:t>
      </w:r>
    </w:p>
    <w:p w:rsidR="00197491"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реалізація проєктів-переможців;</w:t>
      </w:r>
    </w:p>
    <w:p w:rsidR="00197491"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звітування та оцінка результатів реалізації проєктів. </w:t>
      </w:r>
    </w:p>
    <w:p w:rsidR="00197491" w:rsidRDefault="00197491" w:rsidP="00197491">
      <w:pPr>
        <w:numPr>
          <w:ilvl w:val="1"/>
          <w:numId w:val="7"/>
        </w:numPr>
        <w:tabs>
          <w:tab w:val="left" w:pos="1134"/>
          <w:tab w:val="left" w:pos="1843"/>
        </w:tabs>
        <w:spacing w:before="240" w:after="120"/>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Параметри Бюджету участі на плановий рік щорічно затверджуються Старовірівською сільською радою, щороку що передує плановому року, і включають:</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color w:val="000000"/>
          <w:sz w:val="28"/>
          <w:szCs w:val="28"/>
        </w:rPr>
      </w:pPr>
      <w:r>
        <w:rPr>
          <w:rFonts w:ascii="Times New Roman" w:eastAsia="Times New Roman" w:hAnsi="Times New Roman"/>
          <w:color w:val="000000"/>
          <w:sz w:val="28"/>
          <w:szCs w:val="28"/>
        </w:rPr>
        <w:t>загальний обсяг видатків на плановий рік, що планується спрямувати на реалізацію проєктів;</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кількість підписів, що мають бути зібрані для подання проєкту автором;</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максимальну тривалість реалізації проєкту;</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максимальну вартість одного проєкту;</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типи проєктів;</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склад Комісій щодо бюджету участі та їх територіальний поділ;</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кількість пунктів супроводу Бюджету участі та їх територіальний поділ;</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терміни початку і завершення прийому проєктів;</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терміни завершення аналізу поданих проєктів та виставлення їх на голосування;</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терміни початку і завершення голосування за проєкти;</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rFonts w:ascii="Times New Roman" w:eastAsia="Times New Roman" w:hAnsi="Times New Roman"/>
          <w:color w:val="000000"/>
          <w:sz w:val="28"/>
          <w:szCs w:val="28"/>
        </w:rPr>
        <w:t>термін визначення проєктів-переможців;</w:t>
      </w:r>
    </w:p>
    <w:p w:rsidR="00197491"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Pr>
          <w:rFonts w:ascii="Times New Roman" w:eastAsia="Times New Roman" w:hAnsi="Times New Roman"/>
          <w:color w:val="000000"/>
          <w:sz w:val="28"/>
          <w:szCs w:val="28"/>
        </w:rPr>
        <w:t>за необхідності інші параметри.</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Організаційні питання</w:t>
      </w:r>
      <w:r>
        <w:rPr>
          <w:rFonts w:ascii="Times New Roman" w:eastAsia="Times New Roman" w:hAnsi="Times New Roman"/>
          <w:color w:val="FF0000"/>
          <w:sz w:val="28"/>
          <w:szCs w:val="28"/>
        </w:rPr>
        <w:t xml:space="preserve"> </w:t>
      </w:r>
      <w:r>
        <w:rPr>
          <w:rFonts w:ascii="Times New Roman" w:eastAsia="Times New Roman" w:hAnsi="Times New Roman"/>
          <w:color w:val="000000"/>
          <w:sz w:val="28"/>
          <w:szCs w:val="28"/>
        </w:rPr>
        <w:t>подання та конкурсного відбору проектів</w:t>
      </w:r>
      <w:r>
        <w:rPr>
          <w:rFonts w:ascii="Times New Roman" w:eastAsia="Times New Roman" w:hAnsi="Times New Roman"/>
          <w:strike/>
          <w:color w:val="FF0000"/>
          <w:sz w:val="28"/>
          <w:szCs w:val="28"/>
        </w:rPr>
        <w:t xml:space="preserve"> </w:t>
      </w:r>
      <w:r>
        <w:rPr>
          <w:rFonts w:ascii="Times New Roman" w:eastAsia="Times New Roman" w:hAnsi="Times New Roman"/>
          <w:color w:val="000000"/>
          <w:sz w:val="28"/>
          <w:szCs w:val="28"/>
        </w:rPr>
        <w:t>щорічно можуть встановлюватися Старовірівською сільською радою.</w:t>
      </w:r>
    </w:p>
    <w:p w:rsidR="00197491" w:rsidRDefault="00197491" w:rsidP="00197491">
      <w:pPr>
        <w:numPr>
          <w:ilvl w:val="0"/>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Комісія з питань Бюджету участі</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w:t>
      </w: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організації, підготовки та виконання основних заходів та завдань щодо реалізації Бюджету участі у Старовірівській громаді</w:t>
      </w: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голова  Старовірівської сіольської ради своїм розпорядженням створює Комісію з питань Бюджету участі (далі – Комісія).</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 складу Комісії можуть входити представники структурних підрозділів Старовірівської сільської ради, депутати Старовірівської сільської ради та за згодою представники громадськості, наукових кіл, бізнес середовища, незалежні експерти.</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Основними завданнями Комісії є:</w:t>
      </w:r>
    </w:p>
    <w:p w:rsidR="00197491" w:rsidRDefault="00197491" w:rsidP="00197491">
      <w:pPr>
        <w:numPr>
          <w:ilvl w:val="2"/>
          <w:numId w:val="7"/>
        </w:numPr>
        <w:tabs>
          <w:tab w:val="left" w:pos="993"/>
        </w:tabs>
        <w:spacing w:after="120"/>
        <w:ind w:left="0" w:firstLine="360"/>
        <w:jc w:val="both"/>
        <w:rPr>
          <w:rFonts w:cs="Calibri"/>
          <w:color w:val="000000"/>
          <w:sz w:val="28"/>
          <w:szCs w:val="28"/>
        </w:rPr>
      </w:pPr>
      <w:r>
        <w:rPr>
          <w:rFonts w:ascii="Times New Roman" w:eastAsia="Times New Roman" w:hAnsi="Times New Roman"/>
          <w:color w:val="000000"/>
          <w:sz w:val="28"/>
          <w:szCs w:val="28"/>
        </w:rPr>
        <w:t>здійснення діяльності щодо загальної організації та супроводження Бюджету участі на усіх його етапах у межах території Старовірівської</w:t>
      </w:r>
      <w:r>
        <w:rPr>
          <w:b/>
          <w:color w:val="000000"/>
          <w:sz w:val="28"/>
          <w:szCs w:val="28"/>
        </w:rPr>
        <w:t xml:space="preserve"> </w:t>
      </w:r>
      <w:r>
        <w:rPr>
          <w:rFonts w:ascii="Times New Roman" w:eastAsia="Times New Roman" w:hAnsi="Times New Roman"/>
          <w:color w:val="000000"/>
          <w:sz w:val="28"/>
          <w:szCs w:val="28"/>
        </w:rPr>
        <w:t>громади, яку Комісія охоплює своєю діяльністю, включаючи здійснення інформаційної, організаційної та методологічної підтримки авторів проєктів;</w:t>
      </w:r>
    </w:p>
    <w:p w:rsidR="00197491" w:rsidRDefault="00197491" w:rsidP="00197491">
      <w:pPr>
        <w:numPr>
          <w:ilvl w:val="2"/>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357"/>
        <w:jc w:val="both"/>
        <w:rPr>
          <w:color w:val="000000"/>
          <w:sz w:val="28"/>
          <w:szCs w:val="28"/>
        </w:rPr>
      </w:pPr>
      <w:r>
        <w:rPr>
          <w:rFonts w:ascii="Times New Roman" w:eastAsia="Times New Roman" w:hAnsi="Times New Roman"/>
          <w:color w:val="000000"/>
          <w:sz w:val="28"/>
          <w:szCs w:val="28"/>
        </w:rPr>
        <w:t>затвердження проведеної перевірки відповідними структурними підрозділами поданих проєктів та погодження проєктів для голосування;</w:t>
      </w:r>
    </w:p>
    <w:p w:rsidR="00197491" w:rsidRDefault="00197491" w:rsidP="00197491">
      <w:pPr>
        <w:numPr>
          <w:ilvl w:val="2"/>
          <w:numId w:val="7"/>
        </w:numPr>
        <w:tabs>
          <w:tab w:val="left" w:pos="993"/>
        </w:tabs>
        <w:spacing w:after="120"/>
        <w:ind w:left="0" w:firstLine="360"/>
        <w:jc w:val="both"/>
        <w:rPr>
          <w:color w:val="000000"/>
          <w:sz w:val="28"/>
          <w:szCs w:val="28"/>
        </w:rPr>
      </w:pPr>
      <w:r>
        <w:rPr>
          <w:rFonts w:ascii="Times New Roman" w:eastAsia="Times New Roman" w:hAnsi="Times New Roman"/>
          <w:color w:val="000000"/>
          <w:sz w:val="28"/>
          <w:szCs w:val="28"/>
        </w:rPr>
        <w:t>затвердження проведеної перевірки відповідним структурним підрозділом (модератором) поданих паперових бланків-голосування та результатів електронного голосування;</w:t>
      </w:r>
    </w:p>
    <w:p w:rsidR="00197491" w:rsidRDefault="00197491" w:rsidP="00197491">
      <w:pPr>
        <w:numPr>
          <w:ilvl w:val="2"/>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077"/>
        <w:rPr>
          <w:color w:val="000000"/>
          <w:sz w:val="28"/>
          <w:szCs w:val="28"/>
        </w:rPr>
      </w:pPr>
      <w:r>
        <w:rPr>
          <w:rFonts w:ascii="Times New Roman" w:eastAsia="Times New Roman" w:hAnsi="Times New Roman"/>
          <w:color w:val="000000"/>
          <w:sz w:val="28"/>
          <w:szCs w:val="28"/>
        </w:rPr>
        <w:lastRenderedPageBreak/>
        <w:t>здійснення інших завдань, що випливають з мети створення Комісії.</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Головою і секретарем Комісії призначаються особи з числа членів Комісії, які є представниками структурних підрозділів Старовірівської сільської ради. </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Формою роботи Комісії є її засідання, що відбуваються за потребою.</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Рішення Комісії приймаються на її засіданнях шляхом прямого підрахунку голосів, готуються секретарем Комісії, затверджуються її головою і підписуються усіма учасниками засідання. Засідання вважається правомочним, якщо на ньому присутня більшість від списочного складу членів Комісії. Рішення вважається прийнятим, якщо «за» проголосували більшість від присутніх на засіданні членів Комісії.</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Членам комісії забороняється приймати участь у голосуванні при затвердженні аналізу проєктів та перевірки голосів відданих на етапі громадського голосування, якщо вони є авторами таких (такого) проектів (проєкту).</w:t>
      </w:r>
    </w:p>
    <w:p w:rsidR="00197491"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Члени Комісії у своїй роботі дотримуються вимог Закону України «Про запобігання корупції»</w:t>
      </w:r>
    </w:p>
    <w:p w:rsidR="00197491" w:rsidRDefault="00197491" w:rsidP="00197491">
      <w:pPr>
        <w:numPr>
          <w:ilvl w:val="0"/>
          <w:numId w:val="10"/>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Пункти супроводу Бюджету участі</w:t>
      </w:r>
    </w:p>
    <w:p w:rsidR="00197491" w:rsidRDefault="00197491" w:rsidP="00197491">
      <w:pPr>
        <w:numPr>
          <w:ilvl w:val="1"/>
          <w:numId w:val="10"/>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Інформація щодо визначених пунктів супроводу, місце їх розташування та графік роботи оприлюднюється на офіційному сайті Старовірівської сільської ради протягом трьох робочих днів з дати затвердження Старовірівською сільською радою Параметрів Бюджету участі на відповідний бюджетний рік.</w:t>
      </w:r>
    </w:p>
    <w:p w:rsidR="00197491" w:rsidRDefault="00197491" w:rsidP="00197491">
      <w:pPr>
        <w:numPr>
          <w:ilvl w:val="1"/>
          <w:numId w:val="10"/>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Пункти супроводу Бюджету участі виконують такі завдання:</w:t>
      </w:r>
    </w:p>
    <w:p w:rsidR="00197491" w:rsidRDefault="00197491" w:rsidP="00197491">
      <w:pPr>
        <w:numPr>
          <w:ilvl w:val="0"/>
          <w:numId w:val="11"/>
        </w:numPr>
        <w:tabs>
          <w:tab w:val="left" w:pos="1276"/>
        </w:tabs>
        <w:ind w:left="0" w:firstLine="709"/>
        <w:jc w:val="both"/>
        <w:rPr>
          <w:rFonts w:cs="Calibri"/>
          <w:color w:val="000000"/>
          <w:sz w:val="28"/>
          <w:szCs w:val="28"/>
        </w:rPr>
      </w:pPr>
      <w:r>
        <w:rPr>
          <w:rFonts w:ascii="Times New Roman" w:eastAsia="Times New Roman" w:hAnsi="Times New Roman"/>
          <w:color w:val="000000"/>
          <w:sz w:val="28"/>
          <w:szCs w:val="28"/>
        </w:rPr>
        <w:t>інформаційний та методичний супровід учасників процесу;</w:t>
      </w:r>
    </w:p>
    <w:p w:rsidR="00197491" w:rsidRDefault="00197491" w:rsidP="00197491">
      <w:pPr>
        <w:numPr>
          <w:ilvl w:val="0"/>
          <w:numId w:val="11"/>
        </w:numPr>
        <w:tabs>
          <w:tab w:val="left" w:pos="1276"/>
        </w:tabs>
        <w:ind w:left="0" w:firstLine="709"/>
        <w:jc w:val="both"/>
        <w:rPr>
          <w:color w:val="000000"/>
          <w:sz w:val="28"/>
          <w:szCs w:val="28"/>
        </w:rPr>
      </w:pPr>
      <w:r>
        <w:rPr>
          <w:rFonts w:ascii="Times New Roman" w:eastAsia="Times New Roman" w:hAnsi="Times New Roman"/>
          <w:color w:val="000000"/>
          <w:sz w:val="28"/>
          <w:szCs w:val="28"/>
        </w:rPr>
        <w:t>видача бланків проектів;</w:t>
      </w:r>
    </w:p>
    <w:p w:rsidR="00197491" w:rsidRDefault="00197491" w:rsidP="00197491">
      <w:pPr>
        <w:numPr>
          <w:ilvl w:val="0"/>
          <w:numId w:val="11"/>
        </w:numPr>
        <w:tabs>
          <w:tab w:val="left" w:pos="1276"/>
        </w:tabs>
        <w:ind w:left="0" w:firstLine="709"/>
        <w:jc w:val="both"/>
        <w:rPr>
          <w:color w:val="000000"/>
          <w:sz w:val="28"/>
          <w:szCs w:val="28"/>
        </w:rPr>
      </w:pPr>
      <w:r>
        <w:rPr>
          <w:rFonts w:ascii="Times New Roman" w:eastAsia="Times New Roman" w:hAnsi="Times New Roman"/>
          <w:color w:val="000000"/>
          <w:sz w:val="28"/>
          <w:szCs w:val="28"/>
        </w:rPr>
        <w:t>прийняття проектів у паперовому вигляді;</w:t>
      </w:r>
    </w:p>
    <w:p w:rsidR="00197491" w:rsidRDefault="00197491" w:rsidP="00197491">
      <w:pPr>
        <w:numPr>
          <w:ilvl w:val="0"/>
          <w:numId w:val="11"/>
        </w:numPr>
        <w:tabs>
          <w:tab w:val="left" w:pos="1276"/>
        </w:tabs>
        <w:ind w:left="0" w:firstLine="709"/>
        <w:jc w:val="both"/>
        <w:rPr>
          <w:color w:val="000000"/>
          <w:sz w:val="28"/>
          <w:szCs w:val="28"/>
        </w:rPr>
      </w:pPr>
      <w:r>
        <w:rPr>
          <w:rFonts w:ascii="Times New Roman" w:eastAsia="Times New Roman" w:hAnsi="Times New Roman"/>
          <w:color w:val="000000"/>
          <w:sz w:val="28"/>
          <w:szCs w:val="28"/>
        </w:rPr>
        <w:t>ознайомлення мешканців із списком проєктів, які прийняті для голосування;</w:t>
      </w:r>
    </w:p>
    <w:p w:rsidR="00197491" w:rsidRDefault="00197491" w:rsidP="00197491">
      <w:pPr>
        <w:numPr>
          <w:ilvl w:val="0"/>
          <w:numId w:val="11"/>
        </w:numPr>
        <w:tabs>
          <w:tab w:val="left" w:pos="1276"/>
        </w:tabs>
        <w:ind w:left="0" w:firstLine="709"/>
        <w:jc w:val="both"/>
        <w:rPr>
          <w:color w:val="000000"/>
          <w:sz w:val="28"/>
          <w:szCs w:val="28"/>
        </w:rPr>
      </w:pPr>
      <w:r>
        <w:rPr>
          <w:rFonts w:ascii="Times New Roman" w:eastAsia="Times New Roman" w:hAnsi="Times New Roman"/>
          <w:color w:val="000000"/>
          <w:sz w:val="28"/>
          <w:szCs w:val="28"/>
        </w:rPr>
        <w:t>забезпечення процесу голосування у друкованому вигляді;</w:t>
      </w:r>
    </w:p>
    <w:p w:rsidR="00197491" w:rsidRDefault="00197491" w:rsidP="00197491">
      <w:pPr>
        <w:numPr>
          <w:ilvl w:val="0"/>
          <w:numId w:val="11"/>
        </w:numPr>
        <w:tabs>
          <w:tab w:val="left" w:pos="1276"/>
        </w:tabs>
        <w:spacing w:after="120"/>
        <w:ind w:left="0" w:firstLine="709"/>
        <w:jc w:val="both"/>
        <w:rPr>
          <w:color w:val="000000"/>
          <w:sz w:val="28"/>
          <w:szCs w:val="28"/>
        </w:rPr>
      </w:pPr>
      <w:r>
        <w:rPr>
          <w:rFonts w:ascii="Times New Roman" w:eastAsia="Times New Roman" w:hAnsi="Times New Roman"/>
          <w:color w:val="000000"/>
          <w:sz w:val="28"/>
          <w:szCs w:val="28"/>
        </w:rPr>
        <w:t>внесення у електронну систему інформації із бюлетенів голосування, поданих в друкованому вигляді (виключно пункт супроводу в Старовірівській сільській раді).</w:t>
      </w:r>
    </w:p>
    <w:p w:rsidR="00197491" w:rsidRDefault="00197491" w:rsidP="00197491">
      <w:pPr>
        <w:numPr>
          <w:ilvl w:val="0"/>
          <w:numId w:val="12"/>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Інформаційна компанія </w:t>
      </w:r>
    </w:p>
    <w:p w:rsidR="00197491" w:rsidRDefault="00197491" w:rsidP="00197491">
      <w:pPr>
        <w:numPr>
          <w:ilvl w:val="1"/>
          <w:numId w:val="13"/>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Інформаційна компанія проводиться на усіх етапах Бюджету участі Старовірівською сільською радою.</w:t>
      </w:r>
    </w:p>
    <w:p w:rsidR="00197491" w:rsidRDefault="00197491" w:rsidP="00197491">
      <w:pPr>
        <w:numPr>
          <w:ilvl w:val="1"/>
          <w:numId w:val="13"/>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Інформаційна компанія передбачає:  </w:t>
      </w:r>
    </w:p>
    <w:p w:rsidR="00197491" w:rsidRDefault="00197491" w:rsidP="00197491">
      <w:pPr>
        <w:shd w:val="clear" w:color="auto" w:fill="FFFFFF"/>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ознайомлення мешканців з основними процедурами та принципами Бюджету участі, а також заохочення мешканців до підготовки та подання проектів; </w:t>
      </w:r>
    </w:p>
    <w:p w:rsidR="00197491" w:rsidRDefault="00197491" w:rsidP="00197491">
      <w:pPr>
        <w:shd w:val="clear" w:color="auto" w:fill="FFFFFF"/>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інформування про етапи Бюджету участі, основні події у рамках Бюджету участі та їх терміни;</w:t>
      </w:r>
    </w:p>
    <w:p w:rsidR="00197491" w:rsidRDefault="00197491" w:rsidP="00197491">
      <w:pPr>
        <w:shd w:val="clear" w:color="auto" w:fill="FFFFFF"/>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інформування щодо визначених пунктів супроводу Бюджету участі, місця їх розташування та графіку роботи;</w:t>
      </w:r>
    </w:p>
    <w:p w:rsidR="00197491" w:rsidRDefault="00197491" w:rsidP="00197491">
      <w:pPr>
        <w:shd w:val="clear" w:color="auto" w:fill="FFFFFF"/>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представлення проєктів-переможців, прийнятих для голосування, та заохочення мешканців до участі у голосуванні;  </w:t>
      </w:r>
    </w:p>
    <w:p w:rsidR="00197491" w:rsidRDefault="00197491" w:rsidP="00197491">
      <w:pPr>
        <w:shd w:val="clear" w:color="auto" w:fill="FFFFFF"/>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поширення інформації стосовно ходу та результатів реалізації проєктів;</w:t>
      </w:r>
    </w:p>
    <w:p w:rsidR="00197491" w:rsidRDefault="00197491" w:rsidP="00197491">
      <w:pPr>
        <w:shd w:val="clear" w:color="auto" w:fill="FFFFFF"/>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співпраця з неурядовими організаціями з питань популяризації Бюджету участі та участі у інформаційній кампанії;</w:t>
      </w:r>
    </w:p>
    <w:p w:rsidR="00197491" w:rsidRDefault="00197491" w:rsidP="00197491">
      <w:pPr>
        <w:shd w:val="clear" w:color="auto" w:fill="FFFFFF"/>
        <w:spacing w:after="120"/>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інші інформаційні заходи (за потребою).</w:t>
      </w:r>
    </w:p>
    <w:p w:rsidR="00197491"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Електронна система «Громадський проект» </w:t>
      </w:r>
    </w:p>
    <w:p w:rsidR="00197491"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Електронна система встановлюється для забезпечення автоматизації усіх етапів Бюджету участі, посилання на електрону систему «Громадський проєкт» розміщується на офіційному веб-сайті Старовірівської сільської ради у рубриці «БЮДЖЕТ УЧАСТІ».</w:t>
      </w:r>
    </w:p>
    <w:p w:rsidR="00197491"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Відповідальним за супроводження функціонування електронної системи, включаючи розміщення посібників для її користувачів, управління поданими проєктами,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 (відповідальний відділ сільської ради).</w:t>
      </w:r>
    </w:p>
    <w:p w:rsidR="00197491"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Електронна система є загальнодоступною та містить можливість створення власних кабінетів авторами проеєктів. </w:t>
      </w:r>
    </w:p>
    <w:p w:rsidR="00197491" w:rsidRDefault="00197491" w:rsidP="00197491">
      <w:pPr>
        <w:numPr>
          <w:ilvl w:val="1"/>
          <w:numId w:val="12"/>
        </w:numPr>
        <w:tabs>
          <w:tab w:val="left" w:pos="708"/>
        </w:tabs>
        <w:ind w:left="-142"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створення кабінету та подачі проектів електронно, автор проєкту здійснює реєстрацію в електронній системі за допомогою авторизації </w:t>
      </w:r>
      <w:r>
        <w:rPr>
          <w:rFonts w:ascii="Times New Roman" w:hAnsi="Times New Roman"/>
          <w:sz w:val="28"/>
          <w:szCs w:val="28"/>
        </w:rPr>
        <w:t xml:space="preserve">через електронну пошту, </w:t>
      </w:r>
      <w:r>
        <w:rPr>
          <w:rFonts w:ascii="Times New Roman" w:eastAsia="Times New Roman" w:hAnsi="Times New Roman"/>
          <w:color w:val="000000"/>
          <w:sz w:val="28"/>
          <w:szCs w:val="28"/>
        </w:rPr>
        <w:t xml:space="preserve">із обов’яковим наданням (завантаженням до електронної системи) скан-копії  документів, що посвідчують особистість або проходженням авторизації через систему BankID, MobileID </w:t>
      </w:r>
      <w:r>
        <w:rPr>
          <w:rFonts w:ascii="Times New Roman" w:eastAsia="Times New Roman" w:hAnsi="Times New Roman"/>
          <w:sz w:val="28"/>
          <w:szCs w:val="28"/>
        </w:rPr>
        <w:t xml:space="preserve">чи </w:t>
      </w:r>
      <w:r>
        <w:rPr>
          <w:rFonts w:ascii="Times New Roman" w:eastAsia="Times New Roman" w:hAnsi="Times New Roman"/>
          <w:color w:val="000000"/>
          <w:sz w:val="28"/>
          <w:szCs w:val="28"/>
        </w:rPr>
        <w:t>ЕЦП.</w:t>
      </w:r>
    </w:p>
    <w:p w:rsidR="00197491"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Електронна система дозволяє відслідковувати статуси розгляду, голосування та реалізації проектів на сторінках відповідних проєктів.</w:t>
      </w:r>
    </w:p>
    <w:p w:rsidR="00197491"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Електронна система дозволяє повідомляти авторів проєктів про будь-які зміни, пов’язані з розглядом та реалізацією поданих ними проєктів по електронній пошті.</w:t>
      </w:r>
    </w:p>
    <w:p w:rsidR="00197491"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Електронна система дозволяє автоматично визначати переможців конкурсу на підставі автоматичного підрахунку голосів після перевірки модератором (відповідальним відділом сільської ради) поданих голосів, згідно пункту 1.7.  Всі голоси, що не відповідать пункту 1.7</w:t>
      </w:r>
      <w:r>
        <w:rPr>
          <w:rFonts w:ascii="Times New Roman" w:eastAsia="Times New Roman" w:hAnsi="Times New Roman"/>
          <w:b/>
          <w:color w:val="000000"/>
          <w:sz w:val="28"/>
          <w:szCs w:val="28"/>
        </w:rPr>
        <w:t>,</w:t>
      </w:r>
      <w:r>
        <w:rPr>
          <w:rFonts w:ascii="Times New Roman" w:eastAsia="Times New Roman" w:hAnsi="Times New Roman"/>
          <w:color w:val="000000"/>
          <w:sz w:val="28"/>
          <w:szCs w:val="28"/>
        </w:rPr>
        <w:t xml:space="preserve"> будуть видалені модератором (відповідальним відділом сільської ради), після розгляду Комісією. Остаточно затверджує список проєктів-переможців Комісія з питань бюджету участі. </w:t>
      </w:r>
    </w:p>
    <w:p w:rsidR="00197491" w:rsidRDefault="00197491" w:rsidP="00197491">
      <w:pPr>
        <w:numPr>
          <w:ilvl w:val="1"/>
          <w:numId w:val="12"/>
        </w:numPr>
        <w:tabs>
          <w:tab w:val="left" w:pos="708"/>
        </w:tabs>
        <w:spacing w:after="120"/>
        <w:ind w:left="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Електронна система дозволяє звітувати про розгляд і реалізацію проектів відповідними структурними підрозділами виконавчого органу Старовірівської сільської  ради.</w:t>
      </w:r>
    </w:p>
    <w:p w:rsidR="00197491"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Порядок підготовки проектів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Проєкт розробляється автором за формою згідно з додатком 1 до цього Положення.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Автор може подати не обмежену кількість проєктів реалізація яких відбуватиметься за рахунок коштів Бюджету участі у Старовірівській громаді.</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Назва проєкту повинна бути викладена лаконічно, в межах одного речення. Оригінальні назви не повинні суперечити їх основній меті.</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План заходів з виконання Проєкту повинен відображати  етапи виконання проєкту, зокрема закупівлю товарів, виконання робіт, надання послуг (у залежності від потреб проєкту).</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Розрахунки, креслення, що розкривають сутність цілі проєкту та можливість його практичної реалізації, додаються автором до проєкту, про що зазначається у формі проєкту (назва додатку та кількість сторінок).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підготовці проєкту автор забезпечує його відповідність таким вимогам:</w:t>
      </w:r>
    </w:p>
    <w:p w:rsidR="00197491" w:rsidRDefault="00197491" w:rsidP="00197491">
      <w:pPr>
        <w:numPr>
          <w:ilvl w:val="0"/>
          <w:numId w:val="14"/>
        </w:numPr>
        <w:tabs>
          <w:tab w:val="left" w:pos="1134"/>
        </w:tabs>
        <w:ind w:left="0" w:firstLine="709"/>
        <w:jc w:val="both"/>
        <w:rPr>
          <w:rFonts w:cs="Calibri"/>
          <w:color w:val="000000"/>
          <w:sz w:val="28"/>
          <w:szCs w:val="28"/>
        </w:rPr>
      </w:pPr>
      <w:r>
        <w:rPr>
          <w:rFonts w:ascii="Times New Roman" w:eastAsia="Times New Roman" w:hAnsi="Times New Roman"/>
          <w:color w:val="000000"/>
          <w:sz w:val="28"/>
          <w:szCs w:val="28"/>
        </w:rPr>
        <w:t>проект відповідає нормам законодавства;</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усі обов'язкові поля форми, наведеної у додатку 1 до цього Положення, заповнені;</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 xml:space="preserve">проект належить до одного з типів проектів, затверджених Старовірівською сільською радою; </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питання реалізації проекту знаходиться в межах компетенції Старовірівської сільської ради;</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 xml:space="preserve">реалізація проекту планується на землях, які належать на праві комунальної власності Старовірівській територіальній громаді, на території будівель (приміщень) загального користування та об’єктів соціально-культурної сфери комунальної форми власності, відповідати затвердженій містобудівній документації. </w:t>
      </w:r>
    </w:p>
    <w:p w:rsidR="00197491" w:rsidRDefault="00197491" w:rsidP="00197491">
      <w:pPr>
        <w:numPr>
          <w:ilvl w:val="0"/>
          <w:numId w:val="14"/>
        </w:numPr>
        <w:tabs>
          <w:tab w:val="left" w:pos="708"/>
        </w:tabs>
        <w:ind w:left="0" w:firstLine="709"/>
        <w:jc w:val="both"/>
        <w:rPr>
          <w:color w:val="000000"/>
          <w:sz w:val="28"/>
          <w:szCs w:val="28"/>
        </w:rPr>
      </w:pPr>
      <w:r>
        <w:rPr>
          <w:rFonts w:ascii="Times New Roman" w:eastAsia="Times New Roman" w:hAnsi="Times New Roman"/>
          <w:color w:val="000000"/>
          <w:sz w:val="28"/>
          <w:szCs w:val="28"/>
        </w:rPr>
        <w:t>термін реалізації проекту не перевищує встановлену максимальну тривалість реалізації;</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реалізація проекту не порушує прав інших осіб;</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реалізація проекту не порушує прав інтелектуальної власності;</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бюджет проекту, розрахований автором, включає усі витрати, пов’язані з: закупівлею сировини, матеріалів, комплектуючих; оплатою стороннім підрядникам послуг логістики (доставка, монтаж, зберігання); оплатою праці виконавців; інформуванням жителів про реалізацію проекту (у разі необхідності), а також обов’язково врахованих не більше 10% непередбачуваних витрат та інфляції від загальної суми вартості проекту, котрі можуть бути спрямовані для поліпшення реалізації проекту в разі відсутності здорожчання цін та непередбачуваних витрат.</w:t>
      </w:r>
    </w:p>
    <w:p w:rsidR="00197491" w:rsidRDefault="00197491" w:rsidP="00197491">
      <w:pPr>
        <w:numPr>
          <w:ilvl w:val="0"/>
          <w:numId w:val="14"/>
        </w:numPr>
        <w:tabs>
          <w:tab w:val="left" w:pos="1134"/>
        </w:tabs>
        <w:ind w:left="0" w:firstLine="709"/>
        <w:jc w:val="both"/>
        <w:rPr>
          <w:color w:val="000000"/>
          <w:sz w:val="28"/>
          <w:szCs w:val="28"/>
        </w:rPr>
      </w:pPr>
      <w:r>
        <w:rPr>
          <w:rFonts w:ascii="Times New Roman" w:eastAsia="Times New Roman" w:hAnsi="Times New Roman"/>
          <w:color w:val="000000"/>
          <w:sz w:val="28"/>
          <w:szCs w:val="28"/>
        </w:rPr>
        <w:t xml:space="preserve">Автор за власним бажанням має право включити до витрат проекту власний внесок, як фінансовий так і не фінансовий (послуги, роботи, матеріали, обладнання тощо).  </w:t>
      </w:r>
    </w:p>
    <w:p w:rsidR="00197491" w:rsidRDefault="00197491" w:rsidP="00197491">
      <w:pPr>
        <w:numPr>
          <w:ilvl w:val="0"/>
          <w:numId w:val="14"/>
        </w:numPr>
        <w:tabs>
          <w:tab w:val="left" w:pos="1134"/>
        </w:tabs>
        <w:spacing w:after="120"/>
        <w:ind w:left="0" w:firstLine="709"/>
        <w:jc w:val="both"/>
        <w:rPr>
          <w:color w:val="000000"/>
          <w:sz w:val="28"/>
          <w:szCs w:val="28"/>
        </w:rPr>
      </w:pPr>
      <w:r>
        <w:rPr>
          <w:rFonts w:ascii="Times New Roman" w:eastAsia="Times New Roman" w:hAnsi="Times New Roman"/>
          <w:color w:val="000000"/>
          <w:sz w:val="28"/>
          <w:szCs w:val="28"/>
        </w:rPr>
        <w:t xml:space="preserve"> фінансування проекту,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15 % загальної вартості проекту.</w:t>
      </w:r>
    </w:p>
    <w:p w:rsidR="00197491"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Порядок подання проектів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Проєкт подається автором у електронному (у електронній системі) або паперовому (у пунктах супроводу Бюджету участі) вигляді.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Проект подається разом з підписами підтримки проекту у кількості осіб, встановлених Старовірівською сільською радою, за формою, наведеною у додатку 1 до цього Положення. </w:t>
      </w:r>
    </w:p>
    <w:p w:rsidR="00197491" w:rsidRDefault="00197491" w:rsidP="00197491">
      <w:pPr>
        <w:numPr>
          <w:ilvl w:val="1"/>
          <w:numId w:val="12"/>
        </w:numPr>
        <w:shd w:val="clear" w:color="auto" w:fill="FFFFFF"/>
        <w:spacing w:after="12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Подання проекту у паперовому вигляді здійснюється за умови пред’явлення автором оригіналу паспорту громадянина України (або  довідки про тимчасове проживання, акту депутата, довідки про місце роботи, навчання, служби чи інші документи, що підтверджують їх проживання та причетність до Старовірівської громади) – відповідно пункту 1.6. При поданні проекту у електронному вигляді, автор вносить серію і номер зазначених документів до електронної системи та додає усі необхідні документи відповідно пункту 1.6. або проходить авторизацію через систему BankID, MobileID </w:t>
      </w:r>
      <w:r>
        <w:rPr>
          <w:rFonts w:ascii="Times New Roman" w:eastAsia="Times New Roman" w:hAnsi="Times New Roman"/>
          <w:sz w:val="28"/>
          <w:szCs w:val="28"/>
        </w:rPr>
        <w:t xml:space="preserve">чи </w:t>
      </w:r>
      <w:r>
        <w:rPr>
          <w:rFonts w:ascii="Times New Roman" w:eastAsia="Times New Roman" w:hAnsi="Times New Roman"/>
          <w:color w:val="000000"/>
          <w:sz w:val="28"/>
          <w:szCs w:val="28"/>
        </w:rPr>
        <w:t>ЕЦП.</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Модератор (відповідальний відділ сільської ради) забезпечує внесення у електронну систему проектів, поданих у паперовому вигляді протягом трьох робочих днів з дня отримання таких проектів.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Автор проекту у будь-який момент може зняти свій проект з розгляду. </w:t>
      </w:r>
    </w:p>
    <w:p w:rsidR="00197491"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Старовірівська сільська рада сприяє публічному обговоренню поданих проектів та надають можливість автору або уповноваженій ним особі, представити проект у ході публічного обговорення. Метою такого обговорення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197491"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Оцінка і відбір проектів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Голова комісії та модератор (відповідальний відділ сільської ради) здійснює попередню оцінку з метою перевірки поданого проекту на предмет: </w:t>
      </w:r>
    </w:p>
    <w:p w:rsidR="00197491" w:rsidRDefault="00197491" w:rsidP="00197491">
      <w:pPr>
        <w:numPr>
          <w:ilvl w:val="2"/>
          <w:numId w:val="13"/>
        </w:numPr>
        <w:tabs>
          <w:tab w:val="left" w:pos="1134"/>
        </w:tabs>
        <w:ind w:left="0" w:firstLine="720"/>
        <w:jc w:val="both"/>
        <w:rPr>
          <w:rFonts w:cs="Calibri"/>
          <w:color w:val="000000"/>
          <w:sz w:val="28"/>
          <w:szCs w:val="28"/>
        </w:rPr>
      </w:pPr>
      <w:r>
        <w:rPr>
          <w:rFonts w:ascii="Times New Roman" w:eastAsia="Times New Roman" w:hAnsi="Times New Roman"/>
          <w:color w:val="000000"/>
          <w:sz w:val="28"/>
          <w:szCs w:val="28"/>
        </w:rPr>
        <w:t>Повноти та правдивості заповнення відомостей про автора проекту (посвідчення особистості);</w:t>
      </w:r>
    </w:p>
    <w:p w:rsidR="00197491" w:rsidRDefault="00197491" w:rsidP="00197491">
      <w:pPr>
        <w:numPr>
          <w:ilvl w:val="2"/>
          <w:numId w:val="13"/>
        </w:numPr>
        <w:tabs>
          <w:tab w:val="left" w:pos="1134"/>
        </w:tabs>
        <w:ind w:left="1134" w:hanging="130"/>
        <w:rPr>
          <w:color w:val="000000"/>
          <w:sz w:val="28"/>
          <w:szCs w:val="28"/>
        </w:rPr>
      </w:pPr>
      <w:r>
        <w:rPr>
          <w:rFonts w:ascii="Times New Roman" w:eastAsia="Times New Roman" w:hAnsi="Times New Roman"/>
          <w:color w:val="000000"/>
          <w:sz w:val="28"/>
          <w:szCs w:val="28"/>
        </w:rPr>
        <w:t>відповідності найменування та ідеї проекту його змісту, нормам законодавства та суспільної моралі;</w:t>
      </w:r>
    </w:p>
    <w:p w:rsidR="00197491" w:rsidRDefault="00197491" w:rsidP="00197491">
      <w:pPr>
        <w:numPr>
          <w:ilvl w:val="2"/>
          <w:numId w:val="13"/>
        </w:numPr>
        <w:tabs>
          <w:tab w:val="left" w:pos="1134"/>
        </w:tabs>
        <w:ind w:left="0" w:firstLine="720"/>
        <w:jc w:val="both"/>
        <w:rPr>
          <w:color w:val="000000"/>
          <w:sz w:val="28"/>
          <w:szCs w:val="28"/>
        </w:rPr>
      </w:pPr>
      <w:r>
        <w:rPr>
          <w:rFonts w:ascii="Times New Roman" w:eastAsia="Times New Roman" w:hAnsi="Times New Roman"/>
          <w:color w:val="000000"/>
          <w:sz w:val="28"/>
          <w:szCs w:val="28"/>
        </w:rPr>
        <w:t xml:space="preserve">повноти заповнення усіх обов’язкових полів проекту за формою та у обсязі, що відповідають нормам цього Положення; </w:t>
      </w:r>
    </w:p>
    <w:p w:rsidR="00197491" w:rsidRDefault="00197491" w:rsidP="00197491">
      <w:pPr>
        <w:numPr>
          <w:ilvl w:val="2"/>
          <w:numId w:val="13"/>
        </w:numPr>
        <w:tabs>
          <w:tab w:val="left" w:pos="1134"/>
        </w:tabs>
        <w:ind w:left="0" w:firstLine="720"/>
        <w:jc w:val="both"/>
        <w:rPr>
          <w:color w:val="000000"/>
          <w:sz w:val="28"/>
          <w:szCs w:val="28"/>
        </w:rPr>
      </w:pPr>
      <w:r>
        <w:rPr>
          <w:rFonts w:ascii="Times New Roman" w:eastAsia="Times New Roman" w:hAnsi="Times New Roman"/>
          <w:color w:val="000000"/>
          <w:sz w:val="28"/>
          <w:szCs w:val="28"/>
        </w:rPr>
        <w:t>відповідності підписів підтримки проекту установленим вимогам;</w:t>
      </w:r>
    </w:p>
    <w:p w:rsidR="00197491" w:rsidRDefault="00197491" w:rsidP="00197491">
      <w:pPr>
        <w:numPr>
          <w:ilvl w:val="2"/>
          <w:numId w:val="13"/>
        </w:numPr>
        <w:tabs>
          <w:tab w:val="left" w:pos="1134"/>
        </w:tabs>
        <w:ind w:left="0" w:firstLine="720"/>
        <w:jc w:val="both"/>
        <w:rPr>
          <w:color w:val="000000"/>
          <w:sz w:val="28"/>
          <w:szCs w:val="28"/>
        </w:rPr>
      </w:pPr>
      <w:r>
        <w:rPr>
          <w:rFonts w:ascii="Times New Roman" w:eastAsia="Times New Roman" w:hAnsi="Times New Roman"/>
          <w:color w:val="000000"/>
          <w:sz w:val="28"/>
          <w:szCs w:val="28"/>
        </w:rPr>
        <w:t xml:space="preserve">відповідності цензурі. </w:t>
      </w:r>
    </w:p>
    <w:p w:rsidR="00197491" w:rsidRDefault="00197491" w:rsidP="00197491">
      <w:pPr>
        <w:tabs>
          <w:tab w:val="left" w:pos="708"/>
        </w:tabs>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 разі, якщо відомості про автора та форма проекту є неповною або заповненою з помилками,  електронна система повідомляє про це автора проекту. Автор проекту протягом 7 календарних днів з дня отримання відповідного повідомлення надає необхідну інформацію або вносить необхідні корективи у проект. У іншому випадку – проект  відхиляється. </w:t>
      </w:r>
    </w:p>
    <w:p w:rsidR="00197491"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 результатами попередньої оцінки усіх поданих проектів Голова комісії та Модератор протягом 5 робочих днів після закінчення прийому проектів формує список проектів, які не пройшли попередню оцінку для прийняття комісією рішення про недопущення до оцінки відповідними відділами Старовірівської сільської ради проектів, котрі:</w:t>
      </w:r>
    </w:p>
    <w:p w:rsidR="00197491" w:rsidRDefault="00197491" w:rsidP="00197491">
      <w:pPr>
        <w:numPr>
          <w:ilvl w:val="2"/>
          <w:numId w:val="13"/>
        </w:numPr>
        <w:tabs>
          <w:tab w:val="left" w:pos="1134"/>
        </w:tabs>
        <w:spacing w:after="120"/>
        <w:ind w:left="0" w:firstLine="709"/>
        <w:jc w:val="both"/>
        <w:rPr>
          <w:rFonts w:cs="Calibri"/>
          <w:color w:val="000000"/>
          <w:sz w:val="28"/>
          <w:szCs w:val="28"/>
        </w:rPr>
      </w:pPr>
      <w:r>
        <w:rPr>
          <w:rFonts w:ascii="Times New Roman" w:eastAsia="Times New Roman" w:hAnsi="Times New Roman"/>
          <w:color w:val="000000"/>
          <w:sz w:val="28"/>
          <w:szCs w:val="28"/>
        </w:rPr>
        <w:t>Мають не відповідність найменування та ідеї проекту його змісту, нормам законодавства та суспільної моралі;</w:t>
      </w:r>
    </w:p>
    <w:p w:rsidR="00197491" w:rsidRDefault="00197491" w:rsidP="00197491">
      <w:pPr>
        <w:numPr>
          <w:ilvl w:val="2"/>
          <w:numId w:val="13"/>
        </w:numPr>
        <w:tabs>
          <w:tab w:val="left" w:pos="1134"/>
        </w:tabs>
        <w:spacing w:after="120"/>
        <w:ind w:left="0" w:firstLine="709"/>
        <w:jc w:val="both"/>
        <w:rPr>
          <w:color w:val="000000"/>
          <w:sz w:val="28"/>
          <w:szCs w:val="28"/>
        </w:rPr>
      </w:pPr>
      <w:r>
        <w:rPr>
          <w:rFonts w:ascii="Times New Roman" w:eastAsia="Times New Roman" w:hAnsi="Times New Roman"/>
          <w:color w:val="000000"/>
          <w:sz w:val="28"/>
          <w:szCs w:val="28"/>
        </w:rPr>
        <w:lastRenderedPageBreak/>
        <w:t>містять ненормативну лексику, наклепи, образи, заклики до насильства, повалення влади, зміну конституційного ладу країни тощо;</w:t>
      </w:r>
    </w:p>
    <w:p w:rsidR="00197491" w:rsidRDefault="00197491" w:rsidP="00197491">
      <w:pPr>
        <w:numPr>
          <w:ilvl w:val="2"/>
          <w:numId w:val="13"/>
        </w:numPr>
        <w:tabs>
          <w:tab w:val="left" w:pos="1134"/>
        </w:tabs>
        <w:spacing w:after="120"/>
        <w:ind w:left="0" w:firstLine="709"/>
        <w:jc w:val="both"/>
        <w:rPr>
          <w:color w:val="000000"/>
          <w:sz w:val="28"/>
          <w:szCs w:val="28"/>
        </w:rPr>
      </w:pPr>
      <w:r>
        <w:rPr>
          <w:rFonts w:ascii="Times New Roman" w:eastAsia="Times New Roman" w:hAnsi="Times New Roman"/>
          <w:color w:val="000000"/>
          <w:sz w:val="28"/>
          <w:szCs w:val="28"/>
        </w:rPr>
        <w:t>автори яких протягом установленого терміну не надали необхідну інформацію або не внесли необхідні корективи у проекти.</w:t>
      </w:r>
    </w:p>
    <w:p w:rsidR="00197491" w:rsidRDefault="00197491" w:rsidP="00197491">
      <w:pPr>
        <w:tabs>
          <w:tab w:val="left" w:pos="1134"/>
        </w:tabs>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Зазначені проекти вважаються такими, що не пройшли попередню оцінку і у електронній системі є недоступними для публічного доступу.</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Проекти, що пройшли попередню оцінку, оприлюднюються у електронній системі (за винятком сторінок, які містять персональні дані авторів проекту і на розповсюдження яких останні не дали своєї згоди) та передаються головою комісії з питань Бюджету участі керівникам відповідних відділів та служб Старовірівської сільської ради для детального аналізу щодо можливості їх реалізації.</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Відповідні відділи та служби сільскої ради проводять аналіз проектів, формують Звіти про аналіз відповідності проектів згідно Додатку 2 до Положення та передають звіти голові комісії з питань бюджету участі не пізніше ніж через 20 робочих днів з дня завершення подачі проектів.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Голова комісії після отримання звітів щодо аналізу проектів, котрі включають зауваження/пропозиції/погодження щодо проектів у відповідних відділах, службах Старовірівської сільської ради оголошує дату засідання Комісії з питань бюджету участі із обов’язковим запрошенням всіх авторів для публічного представлення своїх проектів та розгляду звітів щодо аналізу проектів.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разі, якщо звіти містять рекомендації щодо обов’язкового доопрацювання проектів електронна система електронною поштою направляє інформацію про необхідність доопрацювання таких проєктів чи/або голова Комісії особисто під час публічного обговорення автора надає таку інформацію. Доопрацювання і повторне подання проекту може бути здійснене не пізніше ніж за 10 робочих днів до початку голосування за проекти. В разі недоопрацювання проекту автором, у встановлений термін, проект брати участь у голосуванні не може.</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 разі, якщо протягом 7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Комісія може прийняти рішення про відмову у прийнятті проекту для голосування з наступних причин:</w:t>
      </w:r>
    </w:p>
    <w:p w:rsidR="00197491" w:rsidRDefault="00197491" w:rsidP="00197491">
      <w:pPr>
        <w:numPr>
          <w:ilvl w:val="0"/>
          <w:numId w:val="15"/>
        </w:numPr>
        <w:tabs>
          <w:tab w:val="left" w:pos="1276"/>
        </w:tabs>
        <w:ind w:left="0" w:firstLine="709"/>
        <w:jc w:val="both"/>
        <w:rPr>
          <w:rFonts w:cs="Calibri"/>
          <w:color w:val="000000"/>
          <w:sz w:val="28"/>
          <w:szCs w:val="28"/>
        </w:rPr>
      </w:pPr>
      <w:r>
        <w:rPr>
          <w:rFonts w:ascii="Times New Roman" w:eastAsia="Times New Roman" w:hAnsi="Times New Roman"/>
          <w:color w:val="000000"/>
          <w:sz w:val="28"/>
          <w:szCs w:val="28"/>
        </w:rPr>
        <w:t>проект суперечить законодавству України;</w:t>
      </w:r>
    </w:p>
    <w:p w:rsidR="00197491" w:rsidRDefault="00197491" w:rsidP="00197491">
      <w:pPr>
        <w:numPr>
          <w:ilvl w:val="0"/>
          <w:numId w:val="15"/>
        </w:numPr>
        <w:tabs>
          <w:tab w:val="left" w:pos="1276"/>
        </w:tabs>
        <w:ind w:left="0" w:firstLine="709"/>
        <w:jc w:val="both"/>
        <w:rPr>
          <w:color w:val="000000"/>
          <w:sz w:val="28"/>
          <w:szCs w:val="28"/>
        </w:rPr>
      </w:pPr>
      <w:r>
        <w:rPr>
          <w:rFonts w:ascii="Times New Roman" w:eastAsia="Times New Roman" w:hAnsi="Times New Roman"/>
          <w:color w:val="000000"/>
          <w:sz w:val="28"/>
          <w:szCs w:val="28"/>
        </w:rPr>
        <w:t>у рамках проекту передбачається виключно розробка проектно-кошторисної документації;</w:t>
      </w:r>
    </w:p>
    <w:p w:rsidR="00197491" w:rsidRDefault="00197491" w:rsidP="00197491">
      <w:pPr>
        <w:numPr>
          <w:ilvl w:val="0"/>
          <w:numId w:val="15"/>
        </w:numPr>
        <w:tabs>
          <w:tab w:val="left" w:pos="1276"/>
        </w:tabs>
        <w:ind w:left="0" w:firstLine="709"/>
        <w:jc w:val="both"/>
        <w:rPr>
          <w:color w:val="000000"/>
          <w:sz w:val="28"/>
          <w:szCs w:val="28"/>
        </w:rPr>
      </w:pPr>
      <w:r>
        <w:rPr>
          <w:rFonts w:ascii="Times New Roman" w:eastAsia="Times New Roman" w:hAnsi="Times New Roman"/>
          <w:color w:val="000000"/>
          <w:sz w:val="28"/>
          <w:szCs w:val="28"/>
        </w:rPr>
        <w:lastRenderedPageBreak/>
        <w:t>проект має незавершений характер (виконання одного із заходів в майбутньому вимагатиме прийняття подальших заходів та / або потребуватиме додаткового виділення коштів з бюджету Старовірівської сільської ради);</w:t>
      </w:r>
    </w:p>
    <w:p w:rsidR="00197491" w:rsidRDefault="00197491" w:rsidP="00197491">
      <w:pPr>
        <w:numPr>
          <w:ilvl w:val="0"/>
          <w:numId w:val="15"/>
        </w:numPr>
        <w:tabs>
          <w:tab w:val="left" w:pos="709"/>
          <w:tab w:val="left" w:pos="1276"/>
        </w:tabs>
        <w:ind w:left="0" w:firstLine="709"/>
        <w:jc w:val="both"/>
        <w:rPr>
          <w:color w:val="000000"/>
          <w:sz w:val="28"/>
          <w:szCs w:val="28"/>
        </w:rPr>
      </w:pPr>
      <w:r>
        <w:rPr>
          <w:rFonts w:ascii="Times New Roman" w:eastAsia="Times New Roman" w:hAnsi="Times New Roman"/>
          <w:color w:val="000000"/>
          <w:sz w:val="28"/>
          <w:szCs w:val="28"/>
        </w:rPr>
        <w:t>проект суперечить діючим програмам розвитку громади або дублює завдання, які передбачені цими програмами і плануються для реалізації на відповідний бюджетний рік;</w:t>
      </w:r>
    </w:p>
    <w:p w:rsidR="00197491" w:rsidRDefault="00197491" w:rsidP="00197491">
      <w:pPr>
        <w:numPr>
          <w:ilvl w:val="0"/>
          <w:numId w:val="15"/>
        </w:numPr>
        <w:tabs>
          <w:tab w:val="left" w:pos="1276"/>
        </w:tabs>
        <w:ind w:left="0" w:firstLine="709"/>
        <w:jc w:val="both"/>
        <w:rPr>
          <w:color w:val="000000"/>
          <w:sz w:val="28"/>
          <w:szCs w:val="28"/>
        </w:rPr>
      </w:pPr>
      <w:r>
        <w:rPr>
          <w:rFonts w:ascii="Times New Roman" w:eastAsia="Times New Roman" w:hAnsi="Times New Roman"/>
          <w:color w:val="000000"/>
          <w:sz w:val="28"/>
          <w:szCs w:val="28"/>
        </w:rPr>
        <w:t>реалізація проекту планується на землях або об’єктах приватної форми власності (крім ОСББ);</w:t>
      </w:r>
    </w:p>
    <w:p w:rsidR="00197491" w:rsidRDefault="00197491" w:rsidP="00197491">
      <w:pPr>
        <w:numPr>
          <w:ilvl w:val="0"/>
          <w:numId w:val="15"/>
        </w:numPr>
        <w:tabs>
          <w:tab w:val="left" w:pos="1276"/>
        </w:tabs>
        <w:spacing w:after="120"/>
        <w:ind w:left="0" w:firstLine="709"/>
        <w:jc w:val="both"/>
        <w:rPr>
          <w:color w:val="000000"/>
          <w:sz w:val="28"/>
          <w:szCs w:val="28"/>
        </w:rPr>
      </w:pPr>
      <w:r>
        <w:rPr>
          <w:rFonts w:ascii="Times New Roman" w:eastAsia="Times New Roman" w:hAnsi="Times New Roman"/>
          <w:color w:val="000000"/>
          <w:sz w:val="28"/>
          <w:szCs w:val="28"/>
        </w:rPr>
        <w:t>у рамках проекту передбачено витрати на утримання та обслуговування у сумі, що перевищує вартість реалізації проекту;</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Проекти, щодо яких Комісією здійснено обґрунтований висновок щодо не виставлення їх на голосування, участь у голосуванні брати не можуть.</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Усі проекти, що отримали позитивну оцінку відповідних відділів та були затверджені Комісією, публікуються у електронній системі не пізніше ніж за 10 календарних днів до початку голосування.</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Списки усіх проектів, що оцінювалися, відповідними відділами, службами з відповідними результатами такої оцінки разом із звітами про аналіз відповідності проекту законодавству та можливості його реалізації надаються сільському голові для ознайомлення.</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rPr>
      </w:pPr>
      <w:r>
        <w:rPr>
          <w:rFonts w:ascii="Times New Roman" w:eastAsia="Times New Roman" w:hAnsi="Times New Roman"/>
          <w:color w:val="000000"/>
          <w:sz w:val="28"/>
          <w:szCs w:val="28"/>
        </w:rPr>
        <w:t xml:space="preserve">Заповнені карти оцінки проектів разом із звітами про аналіз відповідності проекту законодавству та можливості його реалізації розміщуються у електронній системі та на офіційному веб-сайті Старовірівської сільської ради. </w:t>
      </w:r>
    </w:p>
    <w:p w:rsidR="00197491"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Рішення Комісії щодо обґрунтованої відмови у виставленні проекту для голосування не може бути оскаржене в судовому порядку.</w:t>
      </w:r>
    </w:p>
    <w:p w:rsidR="00197491" w:rsidRDefault="00197491" w:rsidP="00197491">
      <w:pPr>
        <w:numPr>
          <w:ilvl w:val="0"/>
          <w:numId w:val="12"/>
        </w:numPr>
        <w:tabs>
          <w:tab w:val="left" w:pos="708"/>
        </w:tabs>
        <w:spacing w:before="120" w:after="120"/>
        <w:ind w:left="714" w:hanging="357"/>
        <w:jc w:val="center"/>
        <w:rPr>
          <w:rFonts w:cs="Calibri"/>
          <w:color w:val="000000"/>
          <w:sz w:val="26"/>
          <w:szCs w:val="26"/>
        </w:rPr>
      </w:pPr>
      <w:r>
        <w:rPr>
          <w:rFonts w:ascii="Times New Roman" w:eastAsia="Times New Roman" w:hAnsi="Times New Roman"/>
          <w:b/>
          <w:color w:val="000000"/>
          <w:sz w:val="28"/>
          <w:szCs w:val="28"/>
        </w:rPr>
        <w:t xml:space="preserve"> Голосування за проекти</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Голосування за проекти здійснюється в електронному вигляді або на паперових носіях за формою, наведеною у додатку 4 до цього Положення.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Одна особа може проголосувати особисто через електронну систему, шляхом реєстрації </w:t>
      </w:r>
      <w:r>
        <w:rPr>
          <w:rFonts w:ascii="Times New Roman" w:eastAsia="Times New Roman" w:hAnsi="Times New Roman"/>
          <w:color w:val="000000"/>
          <w:sz w:val="28"/>
          <w:szCs w:val="28"/>
          <w:shd w:val="clear" w:color="auto" w:fill="FAFAFA"/>
        </w:rPr>
        <w:t xml:space="preserve">(відповідно п.1.7) або у пункті Супроводу </w:t>
      </w:r>
      <w:r>
        <w:rPr>
          <w:rFonts w:ascii="Times New Roman" w:eastAsia="Times New Roman" w:hAnsi="Times New Roman"/>
          <w:color w:val="000000"/>
          <w:sz w:val="28"/>
          <w:szCs w:val="28"/>
        </w:rPr>
        <w:t>не більше, ніж за п҆ять проєктів.</w:t>
      </w:r>
    </w:p>
    <w:p w:rsidR="00197491" w:rsidRPr="0079116E"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Голосування у електронному вигляді здійснюється у електронній системі за допомогою авторизації мешканця Старовірівської громади через систему BankID, MobileID, електронно-цифрового </w:t>
      </w:r>
      <w:r w:rsidRPr="0079116E">
        <w:rPr>
          <w:rFonts w:ascii="Times New Roman" w:eastAsia="Times New Roman" w:hAnsi="Times New Roman"/>
          <w:color w:val="000000"/>
          <w:sz w:val="28"/>
          <w:szCs w:val="28"/>
        </w:rPr>
        <w:t xml:space="preserve">підпису або через електронну почту за допомогою вненсення серії і номеру паспорту (посвідки на постійне проживання) та завантаження його скан-копії з актуальною пропискою, номер телефону, адреси проживання та інших даних необхідних для ідентифікації особистості та визначення її причетності до громади, згідно пункту 1.7 цього Положення..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Голосування на паперових носіях здійснюється виключно у приміщеннях пунктів супроводу Бюджету участі за пред’явлення оригіналу паспорту і здійснюється виключно один раз та тільки особисто голосуючим шляхом заповнення бланку голосування та обов’язковою фотофіксації бланка-голосування  разом з голосуючим. Особи, які не можуть самостійно пересуватися та/або особи з обмеженими можливостями, що не можуть самостійно </w:t>
      </w:r>
      <w:r>
        <w:rPr>
          <w:rFonts w:ascii="Times New Roman" w:eastAsia="Times New Roman" w:hAnsi="Times New Roman"/>
          <w:color w:val="000000"/>
          <w:sz w:val="28"/>
          <w:szCs w:val="28"/>
        </w:rPr>
        <w:lastRenderedPageBreak/>
        <w:t xml:space="preserve">пересуватися, мають право здійснити голосування на дому. Для цього їм необхідно надати до відповідального відділу заяву (в довільній формі) або усне звернення в телефонному режим в якій зазначається причина голосування на дому.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 разі виявлення подвійного голосування однією особою, результати електронного голосування цією особою скасовуються, за попереднім розглядом Комісії.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Паперові бланки голосування, котрі мають порушенням вимог пукнтів 1.7, 10.2, 10.4, 10.5 не будуть вроховані під час формування рейтингу проектів. </w:t>
      </w:r>
    </w:p>
    <w:p w:rsidR="00197491" w:rsidRDefault="00197491" w:rsidP="00197491">
      <w:pPr>
        <w:numPr>
          <w:ilvl w:val="1"/>
          <w:numId w:val="12"/>
        </w:numPr>
        <w:shd w:val="clear" w:color="auto" w:fill="FFFFFF"/>
        <w:tabs>
          <w:tab w:val="left" w:pos="708"/>
        </w:tabs>
        <w:ind w:left="0" w:firstLine="720"/>
        <w:jc w:val="both"/>
        <w:rPr>
          <w:rFonts w:cs="Calibri"/>
          <w:color w:val="000000"/>
          <w:sz w:val="28"/>
          <w:szCs w:val="28"/>
        </w:rPr>
      </w:pPr>
      <w:r>
        <w:rPr>
          <w:rFonts w:ascii="Times New Roman" w:eastAsia="Times New Roman" w:hAnsi="Times New Roman"/>
          <w:color w:val="000000"/>
          <w:sz w:val="28"/>
          <w:szCs w:val="28"/>
        </w:rPr>
        <w:t>Бланк голосування у паперовому форматі можна отримати виключно у пунктах супроводу бюджету участі.</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Голосування не може тривати менше 15 календарних днів.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Голоси, заповнені на бланках голосування (на паперових носіях), разом із фотофіксацією голосуючого, подаються відповідальної особою не рідше одного разу на тиждень у Старовірівську сільську раду для внесення до електронної системи голосування модератором протягом 5 робочих днів з дня отримання бланків голосування. </w:t>
      </w:r>
    </w:p>
    <w:p w:rsidR="00197491" w:rsidRDefault="00197491" w:rsidP="00197491">
      <w:pPr>
        <w:tabs>
          <w:tab w:val="left" w:pos="708"/>
        </w:tabs>
        <w:spacing w:after="120"/>
        <w:ind w:left="709"/>
        <w:jc w:val="both"/>
        <w:rPr>
          <w:rFonts w:ascii="Times New Roman" w:eastAsia="Times New Roman" w:hAnsi="Times New Roman"/>
          <w:color w:val="000000"/>
          <w:sz w:val="28"/>
          <w:szCs w:val="28"/>
        </w:rPr>
      </w:pPr>
    </w:p>
    <w:p w:rsidR="00197491"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Визначення переможців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Після завершення кінцевого терміну голосування та перевірки модератором (відповідальним відділом сільської ради) поданих голосів (відповідність поспортним даним, повноти та правильності заповнення бланку голосування, наявності відповідного фотопідтвердження) Комісія затверджує результати проведеної перевірки після чого електронна система автоматично здійснює підрахунок голосів, пропонує проекти-переможці для голосування та формує їх списки.</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Останній за рейтингом проект, що виходить за рамки встановленого обсягу Бюджету участі на відповідний рік, не включається до списку проектів-переможців.</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 результатами голосування голова Комісії та відповідальний структурний підрозділ Старовірівської сільської ради  протягом 5 робочих днів після закінчення голосування забезпечує:</w:t>
      </w:r>
    </w:p>
    <w:p w:rsidR="00197491" w:rsidRDefault="00197491" w:rsidP="00197491">
      <w:pPr>
        <w:numPr>
          <w:ilvl w:val="2"/>
          <w:numId w:val="16"/>
        </w:numPr>
        <w:tabs>
          <w:tab w:val="left" w:pos="708"/>
        </w:tabs>
        <w:ind w:left="0" w:firstLine="709"/>
        <w:jc w:val="both"/>
        <w:rPr>
          <w:rFonts w:cs="Calibri"/>
          <w:color w:val="000000"/>
          <w:sz w:val="28"/>
          <w:szCs w:val="28"/>
        </w:rPr>
      </w:pPr>
      <w:r>
        <w:rPr>
          <w:rFonts w:ascii="Times New Roman" w:eastAsia="Times New Roman" w:hAnsi="Times New Roman"/>
          <w:color w:val="000000"/>
          <w:sz w:val="28"/>
          <w:szCs w:val="28"/>
        </w:rPr>
        <w:t>публікацію списку проектів-переможців на офіційному веб-сайті Старовірівської сільської ради і формує загальний звіт за результатами конкурсу проектів;</w:t>
      </w:r>
    </w:p>
    <w:p w:rsidR="00197491" w:rsidRDefault="00197491" w:rsidP="00197491">
      <w:pPr>
        <w:numPr>
          <w:ilvl w:val="2"/>
          <w:numId w:val="16"/>
        </w:numPr>
        <w:tabs>
          <w:tab w:val="left" w:pos="708"/>
        </w:tabs>
        <w:spacing w:after="120"/>
        <w:ind w:left="0" w:firstLine="709"/>
        <w:jc w:val="both"/>
        <w:rPr>
          <w:color w:val="000000"/>
          <w:sz w:val="28"/>
          <w:szCs w:val="28"/>
        </w:rPr>
      </w:pPr>
      <w:r>
        <w:rPr>
          <w:rFonts w:ascii="Times New Roman" w:eastAsia="Times New Roman" w:hAnsi="Times New Roman"/>
          <w:color w:val="000000"/>
          <w:sz w:val="28"/>
          <w:szCs w:val="28"/>
        </w:rPr>
        <w:t>надає до відділу Старовірівської сільської ради, що здійснює реалізацію бюджетної політики на території громади, інформацію щодо проектів-переможців для включення до проєкту бюджету Старовірівської сільської ради.</w:t>
      </w:r>
    </w:p>
    <w:p w:rsidR="00197491" w:rsidRPr="0079116E" w:rsidRDefault="00197491" w:rsidP="00197491">
      <w:pPr>
        <w:pStyle w:val="a3"/>
        <w:numPr>
          <w:ilvl w:val="1"/>
          <w:numId w:val="12"/>
        </w:numPr>
        <w:spacing w:after="120"/>
        <w:ind w:left="0" w:firstLine="284"/>
        <w:jc w:val="both"/>
        <w:rPr>
          <w:color w:val="000000"/>
          <w:sz w:val="28"/>
          <w:szCs w:val="28"/>
        </w:rPr>
      </w:pPr>
      <w:r w:rsidRPr="0079116E">
        <w:rPr>
          <w:rFonts w:ascii="Times New Roman" w:hAnsi="Times New Roman"/>
          <w:color w:val="000000"/>
          <w:sz w:val="28"/>
          <w:szCs w:val="28"/>
        </w:rPr>
        <w:t xml:space="preserve">У разі якщо загальна сума проєктів-переможців буде меншою за суму, що планується спрямувати на реалізацію проєктів в поточному році, то кошти вважаються нерозподіленими та спрямовуються рішенням сесії на інші видатки бюджету.   </w:t>
      </w:r>
    </w:p>
    <w:p w:rsidR="00197491"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rPr>
        <w:lastRenderedPageBreak/>
        <w:t>Затвердження видатків для реалізації проектів-переможців у складі бюджету Старовірівської сільської ради</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Відповідальні структурні підрозділи Старовірівської сільської ради включають показники та іншу інформацію щодо проєктів-переможців, що належать до їхньої компетенції, до відповідних бюджетних запитів, а фінансовий відділ Старовірівської сільської ради – до проєкту бюджету Старовірівської громади на плановий рік та документів, що до нього додаються.</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Голова комісії готує інформацію щодо останнього за рейтингом проекту, необхідну для прийняття Старовірівською сільською радою рішення щодо включення його до складу видатків бюджету Старовірівської громади на плановий рік.</w:t>
      </w:r>
    </w:p>
    <w:p w:rsidR="00197491"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Рішення щодо реалізації або не реалізації останнього за рейтингом проекту, що виходить за рамки встановленого обсягу Бюджету участі, приймається на сесії Старовірівської сільської ради при розгляді та затвердженні проєкту бюджету Старовірівської громади на плановий рік. </w:t>
      </w:r>
    </w:p>
    <w:p w:rsidR="00197491"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Реалізація проектів та звітність </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Після затвердження в установленому порядку бюджету Старовірівської сільської ради, відповідальні структурні підрозділи забезпечують реалізацію проектів відповідно до законодавства.</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Відділи, які відповідають за реалізацію проектів надають для ознайомлення до Старовірівської сільської ради річний звіт за підсумками року – не пізніше 31 січня року, наступного за звітним.</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Звіт включає в себе:</w:t>
      </w:r>
    </w:p>
    <w:p w:rsidR="00197491" w:rsidRDefault="00197491" w:rsidP="00197491">
      <w:pPr>
        <w:numPr>
          <w:ilvl w:val="0"/>
          <w:numId w:val="17"/>
        </w:numPr>
        <w:tabs>
          <w:tab w:val="left" w:pos="1276"/>
        </w:tabs>
        <w:ind w:left="0" w:firstLine="709"/>
        <w:jc w:val="both"/>
        <w:rPr>
          <w:rFonts w:cs="Calibri"/>
          <w:color w:val="000000"/>
          <w:sz w:val="28"/>
          <w:szCs w:val="28"/>
        </w:rPr>
      </w:pPr>
      <w:r>
        <w:rPr>
          <w:rFonts w:ascii="Times New Roman" w:eastAsia="Times New Roman" w:hAnsi="Times New Roman"/>
          <w:color w:val="000000"/>
          <w:sz w:val="28"/>
          <w:szCs w:val="28"/>
        </w:rPr>
        <w:t>загальний опис результатів проекту;</w:t>
      </w:r>
    </w:p>
    <w:p w:rsidR="00197491" w:rsidRDefault="00197491" w:rsidP="00197491">
      <w:pPr>
        <w:numPr>
          <w:ilvl w:val="0"/>
          <w:numId w:val="17"/>
        </w:numPr>
        <w:tabs>
          <w:tab w:val="left" w:pos="1276"/>
        </w:tabs>
        <w:ind w:left="0" w:firstLine="709"/>
        <w:jc w:val="both"/>
        <w:rPr>
          <w:color w:val="000000"/>
          <w:sz w:val="28"/>
          <w:szCs w:val="28"/>
        </w:rPr>
      </w:pPr>
      <w:r>
        <w:rPr>
          <w:rFonts w:ascii="Times New Roman" w:eastAsia="Times New Roman" w:hAnsi="Times New Roman"/>
          <w:color w:val="000000"/>
          <w:sz w:val="28"/>
          <w:szCs w:val="28"/>
        </w:rPr>
        <w:t>що не вдалося реалізувати, або було реалізовано іншим чином;</w:t>
      </w:r>
    </w:p>
    <w:p w:rsidR="00197491" w:rsidRDefault="00197491" w:rsidP="00197491">
      <w:pPr>
        <w:numPr>
          <w:ilvl w:val="0"/>
          <w:numId w:val="17"/>
        </w:numPr>
        <w:tabs>
          <w:tab w:val="left" w:pos="1276"/>
        </w:tabs>
        <w:ind w:left="0" w:firstLine="709"/>
        <w:jc w:val="both"/>
        <w:rPr>
          <w:color w:val="000000"/>
          <w:sz w:val="28"/>
          <w:szCs w:val="28"/>
        </w:rPr>
      </w:pPr>
      <w:r>
        <w:rPr>
          <w:rFonts w:ascii="Times New Roman" w:eastAsia="Times New Roman" w:hAnsi="Times New Roman"/>
          <w:color w:val="000000"/>
          <w:sz w:val="28"/>
          <w:szCs w:val="28"/>
        </w:rPr>
        <w:t>опис робіт, які було проведено, їх послідовність;</w:t>
      </w:r>
    </w:p>
    <w:p w:rsidR="00197491" w:rsidRDefault="00197491" w:rsidP="00197491">
      <w:pPr>
        <w:numPr>
          <w:ilvl w:val="0"/>
          <w:numId w:val="17"/>
        </w:numPr>
        <w:tabs>
          <w:tab w:val="left" w:pos="1276"/>
        </w:tabs>
        <w:ind w:left="0" w:firstLine="709"/>
        <w:jc w:val="both"/>
        <w:rPr>
          <w:color w:val="000000"/>
          <w:sz w:val="28"/>
          <w:szCs w:val="28"/>
        </w:rPr>
      </w:pPr>
      <w:r>
        <w:rPr>
          <w:rFonts w:ascii="Times New Roman" w:eastAsia="Times New Roman" w:hAnsi="Times New Roman"/>
          <w:color w:val="000000"/>
          <w:sz w:val="28"/>
          <w:szCs w:val="28"/>
        </w:rPr>
        <w:t>фактичний термін реалізації;</w:t>
      </w:r>
    </w:p>
    <w:p w:rsidR="00197491" w:rsidRDefault="00197491" w:rsidP="00197491">
      <w:pPr>
        <w:numPr>
          <w:ilvl w:val="0"/>
          <w:numId w:val="17"/>
        </w:numPr>
        <w:tabs>
          <w:tab w:val="left" w:pos="1276"/>
        </w:tabs>
        <w:ind w:left="0" w:firstLine="709"/>
        <w:jc w:val="both"/>
        <w:rPr>
          <w:color w:val="000000"/>
          <w:sz w:val="28"/>
          <w:szCs w:val="28"/>
        </w:rPr>
      </w:pPr>
      <w:r>
        <w:rPr>
          <w:rFonts w:ascii="Times New Roman" w:eastAsia="Times New Roman" w:hAnsi="Times New Roman"/>
          <w:color w:val="000000"/>
          <w:sz w:val="28"/>
          <w:szCs w:val="28"/>
        </w:rPr>
        <w:t>фактичний бюджет;</w:t>
      </w:r>
    </w:p>
    <w:p w:rsidR="00197491" w:rsidRDefault="00197491" w:rsidP="00197491">
      <w:pPr>
        <w:numPr>
          <w:ilvl w:val="0"/>
          <w:numId w:val="17"/>
        </w:numPr>
        <w:tabs>
          <w:tab w:val="left" w:pos="1276"/>
        </w:tabs>
        <w:ind w:left="0" w:firstLine="709"/>
        <w:jc w:val="both"/>
        <w:rPr>
          <w:color w:val="000000"/>
          <w:sz w:val="28"/>
          <w:szCs w:val="28"/>
        </w:rPr>
      </w:pPr>
      <w:r>
        <w:rPr>
          <w:rFonts w:ascii="Times New Roman" w:eastAsia="Times New Roman" w:hAnsi="Times New Roman"/>
          <w:color w:val="000000"/>
          <w:sz w:val="28"/>
          <w:szCs w:val="28"/>
        </w:rPr>
        <w:t>фото-звіт результату.</w:t>
      </w:r>
    </w:p>
    <w:p w:rsidR="00197491" w:rsidRDefault="00197491" w:rsidP="00197491">
      <w:pPr>
        <w:numPr>
          <w:ilvl w:val="1"/>
          <w:numId w:val="12"/>
        </w:numPr>
        <w:tabs>
          <w:tab w:val="left" w:pos="708"/>
        </w:tabs>
        <w:ind w:left="0"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Звіти про стан реалізації та про реалізацію кожного проекту оприлюднюються у електронній системі Громадський проект та на веб-сайті Бюджету участі Старовірівської сільської ради не пізніше 31 січня року, наступного за звітним роком.</w:t>
      </w:r>
    </w:p>
    <w:p w:rsidR="00197491"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Автор проекту має право бути ознайомлений з ходом реалізації проектів. Автори проектів-переможців можуть здійснювати контроль за реалізацією проектів. Автор проекту (за його бажанням) у межах чинного законодавства має право долучитися до реалізації проекту (авторський, технічний нагляд, контроль здійснення закупівель тощо).</w:t>
      </w:r>
    </w:p>
    <w:p w:rsidR="00197491" w:rsidRDefault="00197491" w:rsidP="00197491">
      <w:pPr>
        <w:numPr>
          <w:ilvl w:val="0"/>
          <w:numId w:val="12"/>
        </w:numPr>
        <w:tabs>
          <w:tab w:val="left" w:pos="567"/>
          <w:tab w:val="left" w:pos="3686"/>
        </w:tabs>
        <w:spacing w:before="120" w:after="120"/>
        <w:ind w:left="0" w:firstLine="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Прикінцеві положення</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Процес реалізації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річного циклу Бюджету участі в Старовірівській громаді.</w:t>
      </w:r>
    </w:p>
    <w:p w:rsidR="00197491"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 зв’язку з тим, що Бюджет участі впроваджується вперше при формуванні проєкту бюджету Старовірівської сільської ради на 2021 рік Старовірівська сільської рада щодо цього процесу може встановлювати інші терміни щодо окремих його етапів (процедур), ніж ті, що встановлені цим Положенням.</w:t>
      </w:r>
    </w:p>
    <w:p w:rsidR="00197491" w:rsidRDefault="00197491" w:rsidP="00197491">
      <w:pPr>
        <w:numPr>
          <w:ilvl w:val="1"/>
          <w:numId w:val="12"/>
        </w:numPr>
        <w:tabs>
          <w:tab w:val="left" w:pos="708"/>
        </w:tabs>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Як виняток, брати участь в поданні проєктів Бюджету участі в 2020 році на наступний бюджетний рік можуть жителі Станичненської сільської ради та Охоченської сільської ради. Відповідно до Розпорядження Кабінету Міністрів України від 15 квітня 2020 року № 596-р «Про затвердження перспективного плану формування територій громад Харківської області» вищевказані сільські ради увійдуть до складу Старовірівської сільської обєднаної територіальної громади після проведення виборів в поточному році.  </w:t>
      </w:r>
    </w:p>
    <w:p w:rsidR="00197491" w:rsidRDefault="00197491" w:rsidP="00197491">
      <w:pPr>
        <w:numPr>
          <w:ilvl w:val="1"/>
          <w:numId w:val="12"/>
        </w:numPr>
        <w:tabs>
          <w:tab w:val="left" w:pos="708"/>
        </w:tabs>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Як виняток, при поданні проєктів Бюджету участі в 2020 році на наступний бюджетний рік під Старовірівською сільською радою розуміти населені пункти: с.Старовірівка, с. Дячківка, с. Завадівка, с. Караван, с. Миколаївка, с. Муравлинка, с-ще Палатки, с. Парасковія, с. Раківка, с. Червона Поляна, с. Охоче, с. Клинове, с. Станичне, с. Білоусівка, с. Винники, с. Гаврилівка, с. Дегтярка, с. Литовки, с. Ляшівка, с. Москальцівка, с. Печіївка, с. Слобожанське.</w:t>
      </w:r>
    </w:p>
    <w:p w:rsidR="00197491" w:rsidRDefault="00197491" w:rsidP="00197491">
      <w:pPr>
        <w:tabs>
          <w:tab w:val="left" w:pos="708"/>
        </w:tabs>
        <w:spacing w:after="120"/>
        <w:jc w:val="both"/>
        <w:rPr>
          <w:rFonts w:ascii="Times New Roman" w:eastAsia="Times New Roman" w:hAnsi="Times New Roman"/>
          <w:color w:val="000000"/>
          <w:sz w:val="28"/>
          <w:szCs w:val="28"/>
        </w:rPr>
      </w:pPr>
    </w:p>
    <w:p w:rsidR="00197491" w:rsidRDefault="00197491" w:rsidP="00197491">
      <w:pPr>
        <w:tabs>
          <w:tab w:val="left" w:pos="708"/>
        </w:tabs>
        <w:spacing w:after="120"/>
        <w:jc w:val="both"/>
        <w:rPr>
          <w:rFonts w:ascii="Times New Roman" w:eastAsia="Times New Roman" w:hAnsi="Times New Roman"/>
          <w:color w:val="000000"/>
          <w:sz w:val="28"/>
          <w:szCs w:val="28"/>
        </w:rPr>
      </w:pPr>
    </w:p>
    <w:p w:rsidR="00197491" w:rsidRDefault="00197491"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E65D49" w:rsidRDefault="00E65D49" w:rsidP="00197491">
      <w:pPr>
        <w:rPr>
          <w:lang w:eastAsia="x-none"/>
        </w:rPr>
      </w:pPr>
    </w:p>
    <w:p w:rsidR="00197491" w:rsidRDefault="00197491" w:rsidP="00197491">
      <w:pPr>
        <w:rPr>
          <w:lang w:eastAsia="x-none"/>
        </w:rPr>
      </w:pPr>
    </w:p>
    <w:p w:rsidR="00197491" w:rsidRDefault="00197491" w:rsidP="00197491">
      <w:pPr>
        <w:rPr>
          <w:lang w:eastAsia="x-none"/>
        </w:rPr>
      </w:pPr>
    </w:p>
    <w:p w:rsidR="00197491" w:rsidRDefault="00197491" w:rsidP="00197491">
      <w:pPr>
        <w:jc w:val="right"/>
        <w:rPr>
          <w:rFonts w:ascii="Times New Roman" w:hAnsi="Times New Roman"/>
          <w:sz w:val="28"/>
          <w:szCs w:val="28"/>
          <w:lang w:eastAsia="x-none"/>
        </w:rPr>
      </w:pPr>
    </w:p>
    <w:p w:rsidR="00197491" w:rsidRDefault="00197491" w:rsidP="00197491">
      <w:pPr>
        <w:jc w:val="right"/>
        <w:rPr>
          <w:rFonts w:ascii="Times New Roman" w:hAnsi="Times New Roman"/>
          <w:sz w:val="28"/>
          <w:szCs w:val="28"/>
          <w:lang w:eastAsia="x-none"/>
        </w:rPr>
      </w:pPr>
    </w:p>
    <w:p w:rsidR="00197491" w:rsidRDefault="00197491" w:rsidP="00197491">
      <w:pPr>
        <w:jc w:val="right"/>
        <w:rPr>
          <w:rFonts w:ascii="Times New Roman" w:hAnsi="Times New Roman"/>
          <w:sz w:val="28"/>
          <w:szCs w:val="28"/>
          <w:lang w:eastAsia="x-none"/>
        </w:rPr>
      </w:pPr>
    </w:p>
    <w:p w:rsidR="00197491" w:rsidRDefault="00197491" w:rsidP="00197491">
      <w:pPr>
        <w:jc w:val="right"/>
        <w:rPr>
          <w:rFonts w:ascii="Times New Roman" w:hAnsi="Times New Roman"/>
          <w:sz w:val="28"/>
          <w:szCs w:val="28"/>
          <w:lang w:eastAsia="x-none"/>
        </w:rPr>
      </w:pPr>
    </w:p>
    <w:p w:rsidR="00197491" w:rsidRDefault="00197491" w:rsidP="00197491">
      <w:pPr>
        <w:jc w:val="right"/>
        <w:rPr>
          <w:rFonts w:ascii="Times New Roman" w:hAnsi="Times New Roman"/>
          <w:sz w:val="28"/>
          <w:szCs w:val="28"/>
          <w:lang w:eastAsia="x-none"/>
        </w:rPr>
      </w:pPr>
    </w:p>
    <w:p w:rsidR="00197491" w:rsidRDefault="00197491" w:rsidP="00197491">
      <w:pPr>
        <w:jc w:val="right"/>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jc w:val="right"/>
        <w:rPr>
          <w:rFonts w:ascii="Times New Roman" w:hAnsi="Times New Roman"/>
          <w:sz w:val="28"/>
          <w:szCs w:val="28"/>
          <w:lang w:eastAsia="x-none"/>
        </w:rPr>
      </w:pPr>
    </w:p>
    <w:p w:rsidR="00197491" w:rsidRDefault="00197491" w:rsidP="00197491">
      <w:pPr>
        <w:jc w:val="right"/>
        <w:rPr>
          <w:rFonts w:ascii="Times New Roman" w:hAnsi="Times New Roman"/>
          <w:sz w:val="28"/>
          <w:szCs w:val="28"/>
          <w:lang w:eastAsia="x-none"/>
        </w:rPr>
      </w:pPr>
    </w:p>
    <w:p w:rsidR="00197491" w:rsidRPr="004268E5" w:rsidRDefault="00197491" w:rsidP="00197491">
      <w:pPr>
        <w:jc w:val="right"/>
        <w:rPr>
          <w:rFonts w:ascii="Times New Roman" w:hAnsi="Times New Roman"/>
          <w:b/>
          <w:sz w:val="28"/>
          <w:szCs w:val="28"/>
          <w:lang w:eastAsia="x-none"/>
        </w:rPr>
      </w:pPr>
      <w:r w:rsidRPr="004268E5">
        <w:rPr>
          <w:rFonts w:ascii="Times New Roman" w:hAnsi="Times New Roman"/>
          <w:b/>
          <w:sz w:val="28"/>
          <w:szCs w:val="28"/>
          <w:lang w:eastAsia="x-none"/>
        </w:rPr>
        <w:lastRenderedPageBreak/>
        <w:t>Додаток 1 до Положення</w:t>
      </w:r>
    </w:p>
    <w:p w:rsidR="00197491" w:rsidRPr="00397B9A"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Pr="004268E5" w:rsidRDefault="00197491" w:rsidP="00197491">
      <w:pPr>
        <w:jc w:val="center"/>
        <w:rPr>
          <w:rFonts w:ascii="Times New Roman" w:hAnsi="Times New Roman"/>
          <w:b/>
          <w:sz w:val="28"/>
          <w:szCs w:val="28"/>
          <w:lang w:eastAsia="x-none"/>
        </w:rPr>
      </w:pPr>
      <w:r w:rsidRPr="004268E5">
        <w:rPr>
          <w:rFonts w:ascii="Times New Roman" w:hAnsi="Times New Roman"/>
          <w:b/>
          <w:sz w:val="28"/>
          <w:szCs w:val="28"/>
          <w:lang w:eastAsia="x-none"/>
        </w:rPr>
        <w:t>ГРОМАДСЬКИЙ ПРОЄКТ ДЛЯ РЕАЛІЗАЦІЇ У 2021 РОЦІ</w:t>
      </w:r>
    </w:p>
    <w:p w:rsidR="00197491" w:rsidRDefault="00197491" w:rsidP="00197491">
      <w:pPr>
        <w:jc w:val="center"/>
        <w:rPr>
          <w:rFonts w:ascii="Times New Roman" w:hAnsi="Times New Roman"/>
          <w:sz w:val="28"/>
          <w:szCs w:val="28"/>
          <w:lang w:eastAsia="x-none"/>
        </w:rPr>
      </w:pPr>
    </w:p>
    <w:p w:rsidR="00197491" w:rsidRPr="004268E5" w:rsidRDefault="00197491" w:rsidP="00197491">
      <w:pPr>
        <w:jc w:val="both"/>
        <w:rPr>
          <w:rFonts w:ascii="Times New Roman" w:hAnsi="Times New Roman"/>
          <w:b/>
          <w:sz w:val="28"/>
          <w:szCs w:val="28"/>
          <w:lang w:eastAsia="x-none"/>
        </w:rPr>
      </w:pPr>
      <w:r w:rsidRPr="004268E5">
        <w:rPr>
          <w:rFonts w:ascii="Times New Roman" w:hAnsi="Times New Roman"/>
          <w:b/>
          <w:sz w:val="28"/>
          <w:szCs w:val="28"/>
          <w:lang w:eastAsia="x-none"/>
        </w:rPr>
        <w:t>Заповнюється оператором</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Дата надходження ___________________</w:t>
      </w: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Номер в реєстрі проєктів ______________</w:t>
      </w: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ПІБ та підпис особи, що реєструє ___________________</w:t>
      </w:r>
    </w:p>
    <w:p w:rsidR="00197491" w:rsidRDefault="00197491" w:rsidP="00197491">
      <w:pPr>
        <w:jc w:val="both"/>
        <w:rPr>
          <w:rFonts w:ascii="Times New Roman" w:hAnsi="Times New Roman"/>
          <w:sz w:val="28"/>
          <w:szCs w:val="28"/>
          <w:lang w:eastAsia="x-none"/>
        </w:rPr>
      </w:pPr>
    </w:p>
    <w:p w:rsidR="00197491" w:rsidRPr="004268E5" w:rsidRDefault="00197491" w:rsidP="00197491">
      <w:pPr>
        <w:jc w:val="both"/>
        <w:rPr>
          <w:rFonts w:ascii="Times New Roman" w:hAnsi="Times New Roman"/>
          <w:b/>
          <w:sz w:val="28"/>
          <w:szCs w:val="28"/>
          <w:lang w:eastAsia="x-none"/>
        </w:rPr>
      </w:pPr>
      <w:r w:rsidRPr="004268E5">
        <w:rPr>
          <w:rFonts w:ascii="Times New Roman" w:hAnsi="Times New Roman"/>
          <w:b/>
          <w:sz w:val="28"/>
          <w:szCs w:val="28"/>
          <w:lang w:eastAsia="x-none"/>
        </w:rPr>
        <w:t>Інформація про проєкт</w:t>
      </w:r>
    </w:p>
    <w:p w:rsidR="00197491" w:rsidRDefault="00197491" w:rsidP="00197491">
      <w:pPr>
        <w:jc w:val="both"/>
        <w:rPr>
          <w:rFonts w:ascii="Times New Roman" w:hAnsi="Times New Roman"/>
          <w:sz w:val="28"/>
          <w:szCs w:val="28"/>
          <w:lang w:eastAsia="x-none"/>
        </w:rPr>
      </w:pPr>
    </w:p>
    <w:p w:rsidR="00197491" w:rsidRDefault="00197491" w:rsidP="00197491">
      <w:pPr>
        <w:numPr>
          <w:ilvl w:val="0"/>
          <w:numId w:val="2"/>
        </w:numPr>
        <w:jc w:val="both"/>
        <w:rPr>
          <w:rFonts w:ascii="Times New Roman" w:hAnsi="Times New Roman"/>
          <w:sz w:val="28"/>
          <w:szCs w:val="28"/>
          <w:lang w:eastAsia="x-none"/>
        </w:rPr>
      </w:pPr>
      <w:r>
        <w:rPr>
          <w:rFonts w:ascii="Times New Roman" w:hAnsi="Times New Roman"/>
          <w:sz w:val="28"/>
          <w:szCs w:val="28"/>
          <w:lang w:eastAsia="x-none"/>
        </w:rPr>
        <w:t>Назва проєкту (не більше 10 слів)</w:t>
      </w:r>
    </w:p>
    <w:p w:rsidR="00197491" w:rsidRDefault="00197491" w:rsidP="00197491">
      <w:pPr>
        <w:ind w:left="720"/>
        <w:jc w:val="both"/>
        <w:rPr>
          <w:rFonts w:ascii="Times New Roman" w:hAnsi="Times New Roman"/>
          <w:sz w:val="28"/>
          <w:szCs w:val="28"/>
          <w:lang w:eastAsia="x-none"/>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197491" w:rsidRPr="005B7679" w:rsidTr="00DB3195">
        <w:trPr>
          <w:trHeight w:val="1999"/>
        </w:trPr>
        <w:tc>
          <w:tcPr>
            <w:tcW w:w="9869" w:type="dxa"/>
            <w:shd w:val="clear" w:color="auto" w:fill="auto"/>
          </w:tcPr>
          <w:p w:rsidR="00197491" w:rsidRPr="005B7679" w:rsidRDefault="00197491" w:rsidP="00DB3195">
            <w:pPr>
              <w:jc w:val="both"/>
              <w:rPr>
                <w:rFonts w:ascii="Times New Roman" w:hAnsi="Times New Roman"/>
                <w:sz w:val="28"/>
                <w:szCs w:val="28"/>
                <w:lang w:eastAsia="x-none"/>
              </w:rPr>
            </w:pPr>
          </w:p>
        </w:tc>
      </w:tr>
    </w:tbl>
    <w:p w:rsidR="00197491" w:rsidRPr="00A2000D" w:rsidRDefault="00197491" w:rsidP="00197491">
      <w:pPr>
        <w:ind w:left="720"/>
        <w:jc w:val="both"/>
        <w:rPr>
          <w:rFonts w:ascii="Times New Roman" w:hAnsi="Times New Roman"/>
          <w:sz w:val="28"/>
          <w:szCs w:val="28"/>
          <w:lang w:eastAsia="x-none"/>
        </w:rPr>
      </w:pPr>
    </w:p>
    <w:p w:rsidR="00197491" w:rsidRPr="00A2000D" w:rsidRDefault="00197491" w:rsidP="00197491">
      <w:pPr>
        <w:numPr>
          <w:ilvl w:val="0"/>
          <w:numId w:val="2"/>
        </w:numPr>
        <w:jc w:val="both"/>
        <w:rPr>
          <w:rFonts w:ascii="Times New Roman" w:hAnsi="Times New Roman"/>
          <w:sz w:val="28"/>
          <w:szCs w:val="28"/>
          <w:lang w:eastAsia="x-none"/>
        </w:rPr>
      </w:pPr>
      <w:r w:rsidRPr="00DB1029">
        <w:rPr>
          <w:rFonts w:ascii="Times New Roman" w:hAnsi="Times New Roman"/>
          <w:sz w:val="28"/>
          <w:szCs w:val="28"/>
          <w:lang w:val="ru-RU" w:eastAsia="x-none"/>
        </w:rPr>
        <w:t>Тип проєкту*</w:t>
      </w:r>
      <w:r>
        <w:rPr>
          <w:rFonts w:ascii="Times New Roman" w:hAnsi="Times New Roman"/>
          <w:sz w:val="28"/>
          <w:szCs w:val="28"/>
          <w:lang w:val="ru-RU" w:eastAsia="x-none"/>
        </w:rPr>
        <w:t xml:space="preserve"> </w:t>
      </w:r>
      <w:r w:rsidRPr="00EC52A9">
        <w:rPr>
          <w:rFonts w:ascii="Times New Roman" w:hAnsi="Times New Roman"/>
          <w:i/>
          <w:sz w:val="28"/>
          <w:szCs w:val="28"/>
          <w:lang w:val="ru-RU" w:eastAsia="x-none"/>
        </w:rPr>
        <w:t>(у обраному квадраті поставити позначку)</w:t>
      </w:r>
    </w:p>
    <w:p w:rsidR="00197491" w:rsidRPr="00DB1029" w:rsidRDefault="00197491" w:rsidP="00197491">
      <w:pPr>
        <w:ind w:left="720"/>
        <w:jc w:val="both"/>
        <w:rPr>
          <w:rFonts w:ascii="Times New Roman" w:hAnsi="Times New Roman"/>
          <w:sz w:val="28"/>
          <w:szCs w:val="28"/>
          <w:lang w:eastAsia="x-none"/>
        </w:rPr>
      </w:pPr>
    </w:p>
    <w:p w:rsidR="00197491" w:rsidRPr="00DB1029" w:rsidRDefault="00197491" w:rsidP="00197491">
      <w:pPr>
        <w:spacing w:line="360" w:lineRule="auto"/>
        <w:ind w:left="720"/>
        <w:jc w:val="both"/>
        <w:rPr>
          <w:rFonts w:ascii="Times New Roman" w:hAnsi="Times New Roman"/>
          <w:lang w:val="ru-RU" w:eastAsia="ru-RU"/>
        </w:rPr>
      </w:pPr>
      <w:r w:rsidRPr="00DB1029">
        <w:rPr>
          <w:rFonts w:ascii="Times New Roman" w:hAnsi="Times New Roman"/>
          <w:lang w:val="ru-RU" w:eastAsia="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B1029">
        <w:rPr>
          <w:rFonts w:ascii="Times New Roman" w:hAnsi="Times New Roman"/>
          <w:lang w:val="ru-RU" w:eastAsia="ru-RU"/>
        </w:rPr>
        <w:t xml:space="preserve"> Малий</w:t>
      </w:r>
      <w:r>
        <w:rPr>
          <w:rFonts w:ascii="Times New Roman" w:hAnsi="Times New Roman"/>
          <w:lang w:val="ru-RU" w:eastAsia="ru-RU"/>
        </w:rPr>
        <w:t xml:space="preserve"> </w:t>
      </w:r>
      <w:r w:rsidRPr="00D57895">
        <w:rPr>
          <w:rFonts w:ascii="Times New Roman" w:hAnsi="Times New Roman"/>
          <w:lang w:val="ru-RU" w:eastAsia="ru-RU"/>
        </w:rPr>
        <w:t>від 5 000 грн. до 49 999 грн;</w:t>
      </w:r>
    </w:p>
    <w:p w:rsidR="00197491" w:rsidRDefault="00197491" w:rsidP="00197491">
      <w:pPr>
        <w:spacing w:line="360" w:lineRule="auto"/>
        <w:ind w:left="720"/>
        <w:jc w:val="both"/>
        <w:rPr>
          <w:rFonts w:ascii="Times New Roman" w:hAnsi="Times New Roman"/>
          <w:lang w:val="ru-RU" w:eastAsia="ru-RU"/>
        </w:rPr>
      </w:pPr>
      <w:r w:rsidRPr="00DB1029">
        <w:rPr>
          <w:rFonts w:ascii="Times New Roman" w:hAnsi="Times New Roman"/>
          <w:lang w:val="ru-RU" w:eastAsia="ru-RU"/>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B1029">
        <w:rPr>
          <w:rFonts w:ascii="Times New Roman" w:hAnsi="Times New Roman"/>
          <w:lang w:val="ru-RU" w:eastAsia="ru-RU"/>
        </w:rPr>
        <w:t xml:space="preserve"> Великий</w:t>
      </w:r>
      <w:r>
        <w:rPr>
          <w:rFonts w:ascii="Times New Roman" w:hAnsi="Times New Roman"/>
          <w:lang w:val="ru-RU" w:eastAsia="ru-RU"/>
        </w:rPr>
        <w:t xml:space="preserve"> </w:t>
      </w:r>
      <w:r w:rsidRPr="00D57895">
        <w:rPr>
          <w:rFonts w:ascii="Times New Roman" w:hAnsi="Times New Roman"/>
          <w:lang w:val="ru-RU" w:eastAsia="ru-RU"/>
        </w:rPr>
        <w:t xml:space="preserve">від 50 000 грн. до </w:t>
      </w:r>
      <w:r>
        <w:rPr>
          <w:rFonts w:ascii="Times New Roman" w:hAnsi="Times New Roman"/>
          <w:lang w:val="ru-RU" w:eastAsia="ru-RU"/>
        </w:rPr>
        <w:t>199 999</w:t>
      </w:r>
      <w:r w:rsidRPr="00D57895">
        <w:rPr>
          <w:rFonts w:ascii="Times New Roman" w:hAnsi="Times New Roman"/>
          <w:lang w:val="ru-RU" w:eastAsia="ru-RU"/>
        </w:rPr>
        <w:t xml:space="preserve"> грн.</w:t>
      </w:r>
    </w:p>
    <w:p w:rsidR="00197491" w:rsidRPr="00DB1029" w:rsidRDefault="00197491" w:rsidP="00197491">
      <w:pPr>
        <w:ind w:left="720"/>
        <w:jc w:val="both"/>
        <w:rPr>
          <w:rFonts w:ascii="Times New Roman" w:hAnsi="Times New Roman"/>
          <w:lang w:eastAsia="x-none"/>
        </w:rPr>
      </w:pPr>
    </w:p>
    <w:p w:rsidR="00197491" w:rsidRDefault="00197491" w:rsidP="00197491">
      <w:pPr>
        <w:numPr>
          <w:ilvl w:val="0"/>
          <w:numId w:val="2"/>
        </w:numPr>
        <w:jc w:val="both"/>
        <w:rPr>
          <w:rFonts w:ascii="Times New Roman" w:hAnsi="Times New Roman"/>
          <w:sz w:val="28"/>
          <w:szCs w:val="28"/>
          <w:lang w:eastAsia="x-none"/>
        </w:rPr>
      </w:pPr>
      <w:r w:rsidRPr="00DB1029">
        <w:rPr>
          <w:rFonts w:ascii="Times New Roman" w:hAnsi="Times New Roman"/>
          <w:sz w:val="28"/>
          <w:szCs w:val="28"/>
          <w:lang w:eastAsia="x-none"/>
        </w:rPr>
        <w:t>Категорія проєкту</w:t>
      </w:r>
      <w:r>
        <w:rPr>
          <w:rFonts w:ascii="Times New Roman" w:hAnsi="Times New Roman"/>
          <w:sz w:val="28"/>
          <w:szCs w:val="28"/>
          <w:lang w:eastAsia="x-none"/>
        </w:rPr>
        <w:t xml:space="preserve"> * </w:t>
      </w:r>
      <w:r w:rsidRPr="00EC52A9">
        <w:rPr>
          <w:rFonts w:ascii="Times New Roman" w:hAnsi="Times New Roman"/>
          <w:i/>
          <w:sz w:val="28"/>
          <w:szCs w:val="28"/>
          <w:lang w:val="ru-RU" w:eastAsia="x-none"/>
        </w:rPr>
        <w:t>(у обраному квадраті поставити позначку)</w:t>
      </w:r>
    </w:p>
    <w:p w:rsidR="00197491" w:rsidRDefault="00197491" w:rsidP="00197491">
      <w:pPr>
        <w:jc w:val="both"/>
        <w:rPr>
          <w:rFonts w:ascii="Times New Roman" w:hAnsi="Times New Roman"/>
          <w:sz w:val="28"/>
          <w:szCs w:val="28"/>
          <w:lang w:eastAsia="x-none"/>
        </w:rPr>
      </w:pPr>
    </w:p>
    <w:p w:rsidR="00197491" w:rsidRPr="00403F04" w:rsidRDefault="00197491" w:rsidP="00197491">
      <w:pPr>
        <w:tabs>
          <w:tab w:val="center" w:pos="4819"/>
        </w:tabs>
        <w:jc w:val="both"/>
        <w:rPr>
          <w:rFonts w:ascii="Times New Roman" w:hAnsi="Times New Roman"/>
          <w:lang w:eastAsia="x-none"/>
        </w:rPr>
      </w:pPr>
      <w:r w:rsidRPr="00403F04">
        <w:rPr>
          <w:rFonts w:ascii="Times New Roman" w:hAnsi="Times New Roman"/>
          <w:sz w:val="44"/>
          <w:szCs w:val="44"/>
          <w:lang w:val="ru-RU" w:eastAsia="x-none"/>
        </w:rPr>
        <w:t>□</w:t>
      </w:r>
      <w:r w:rsidRPr="00403F04">
        <w:rPr>
          <w:rFonts w:ascii="Times New Roman" w:hAnsi="Times New Roman"/>
          <w:sz w:val="28"/>
          <w:szCs w:val="28"/>
          <w:lang w:val="ru-RU" w:eastAsia="x-none"/>
        </w:rPr>
        <w:t xml:space="preserve"> </w:t>
      </w:r>
      <w:r w:rsidRPr="00403F04">
        <w:rPr>
          <w:rFonts w:ascii="Times New Roman" w:hAnsi="Times New Roman"/>
          <w:lang w:eastAsia="x-none"/>
        </w:rPr>
        <w:t>Безпека та громадський порядок</w:t>
      </w:r>
      <w:r>
        <w:rPr>
          <w:rFonts w:ascii="Times New Roman" w:hAnsi="Times New Roman"/>
          <w:lang w:eastAsia="x-none"/>
        </w:rPr>
        <w:tab/>
        <w:t xml:space="preserve">    </w:t>
      </w:r>
      <w:r w:rsidRPr="00403F04">
        <w:rPr>
          <w:rFonts w:ascii="Times New Roman" w:hAnsi="Times New Roman"/>
          <w:sz w:val="44"/>
          <w:szCs w:val="44"/>
          <w:lang w:eastAsia="x-none"/>
        </w:rPr>
        <w:t>□</w:t>
      </w:r>
      <w:r>
        <w:rPr>
          <w:rFonts w:ascii="Times New Roman" w:hAnsi="Times New Roman"/>
          <w:lang w:eastAsia="x-none"/>
        </w:rPr>
        <w:t xml:space="preserve"> освіта</w:t>
      </w:r>
    </w:p>
    <w:p w:rsidR="00197491" w:rsidRPr="00403F04" w:rsidRDefault="00197491" w:rsidP="00197491">
      <w:pPr>
        <w:tabs>
          <w:tab w:val="center" w:pos="4819"/>
        </w:tabs>
        <w:jc w:val="both"/>
        <w:rPr>
          <w:rFonts w:ascii="Times New Roman" w:hAnsi="Times New Roman"/>
          <w:lang w:eastAsia="x-none"/>
        </w:rPr>
      </w:pPr>
      <w:r w:rsidRPr="00403F04">
        <w:rPr>
          <w:rFonts w:ascii="Times New Roman" w:hAnsi="Times New Roman"/>
          <w:sz w:val="44"/>
          <w:szCs w:val="44"/>
          <w:lang w:eastAsia="x-none"/>
        </w:rPr>
        <w:t>□</w:t>
      </w:r>
      <w:r>
        <w:rPr>
          <w:rFonts w:ascii="Times New Roman" w:hAnsi="Times New Roman"/>
          <w:sz w:val="52"/>
          <w:szCs w:val="52"/>
          <w:lang w:eastAsia="x-none"/>
        </w:rPr>
        <w:t xml:space="preserve"> </w:t>
      </w:r>
      <w:r w:rsidRPr="00403F04">
        <w:rPr>
          <w:rFonts w:ascii="Times New Roman" w:hAnsi="Times New Roman"/>
          <w:lang w:eastAsia="x-none"/>
        </w:rPr>
        <w:t>дорожнє господарство</w:t>
      </w:r>
      <w:r>
        <w:rPr>
          <w:rFonts w:ascii="Times New Roman" w:hAnsi="Times New Roman"/>
          <w:lang w:eastAsia="x-none"/>
        </w:rPr>
        <w:tab/>
        <w:t xml:space="preserve">                        </w:t>
      </w:r>
      <w:r w:rsidRPr="00403F04">
        <w:rPr>
          <w:rFonts w:ascii="Times New Roman" w:hAnsi="Times New Roman"/>
          <w:sz w:val="44"/>
          <w:szCs w:val="44"/>
          <w:lang w:eastAsia="x-none"/>
        </w:rPr>
        <w:t>□</w:t>
      </w:r>
      <w:r>
        <w:rPr>
          <w:rFonts w:ascii="Times New Roman" w:hAnsi="Times New Roman"/>
          <w:lang w:eastAsia="x-none"/>
        </w:rPr>
        <w:t xml:space="preserve"> охорона здоров</w:t>
      </w:r>
      <w:r w:rsidRPr="00A40D3A">
        <w:rPr>
          <w:rFonts w:ascii="Times New Roman" w:hAnsi="Times New Roman"/>
          <w:lang w:val="ru-RU" w:eastAsia="x-none"/>
        </w:rPr>
        <w:t>’</w:t>
      </w:r>
      <w:r>
        <w:rPr>
          <w:rFonts w:ascii="Times New Roman" w:hAnsi="Times New Roman"/>
          <w:lang w:eastAsia="x-none"/>
        </w:rPr>
        <w:t>я</w:t>
      </w:r>
    </w:p>
    <w:p w:rsidR="00197491" w:rsidRDefault="00197491" w:rsidP="00197491">
      <w:pPr>
        <w:tabs>
          <w:tab w:val="left" w:pos="3810"/>
        </w:tabs>
        <w:jc w:val="both"/>
        <w:rPr>
          <w:rFonts w:ascii="Times New Roman" w:hAnsi="Times New Roman"/>
          <w:sz w:val="28"/>
          <w:szCs w:val="28"/>
          <w:lang w:eastAsia="x-none"/>
        </w:rPr>
      </w:pPr>
      <w:r w:rsidRPr="00403F04">
        <w:rPr>
          <w:rFonts w:ascii="Times New Roman" w:hAnsi="Times New Roman"/>
          <w:sz w:val="44"/>
          <w:szCs w:val="44"/>
          <w:lang w:eastAsia="x-none"/>
        </w:rPr>
        <w:t>□</w:t>
      </w:r>
      <w:r>
        <w:rPr>
          <w:rFonts w:ascii="Times New Roman" w:hAnsi="Times New Roman"/>
          <w:sz w:val="28"/>
          <w:szCs w:val="28"/>
          <w:lang w:eastAsia="x-none"/>
        </w:rPr>
        <w:t xml:space="preserve"> </w:t>
      </w:r>
      <w:r w:rsidRPr="00403F04">
        <w:rPr>
          <w:rFonts w:ascii="Times New Roman" w:hAnsi="Times New Roman"/>
          <w:lang w:eastAsia="x-none"/>
        </w:rPr>
        <w:t>комунальне господарство</w:t>
      </w:r>
      <w:r>
        <w:rPr>
          <w:rFonts w:ascii="Times New Roman" w:hAnsi="Times New Roman"/>
          <w:lang w:eastAsia="x-none"/>
        </w:rPr>
        <w:tab/>
        <w:t xml:space="preserve">           </w:t>
      </w:r>
      <w:r w:rsidRPr="00403F04">
        <w:rPr>
          <w:rFonts w:ascii="Times New Roman" w:hAnsi="Times New Roman"/>
          <w:sz w:val="44"/>
          <w:szCs w:val="44"/>
          <w:lang w:eastAsia="x-none"/>
        </w:rPr>
        <w:t>□</w:t>
      </w:r>
      <w:r>
        <w:rPr>
          <w:rFonts w:ascii="Times New Roman" w:hAnsi="Times New Roman"/>
          <w:lang w:eastAsia="x-none"/>
        </w:rPr>
        <w:t xml:space="preserve"> соціальний захист</w:t>
      </w:r>
    </w:p>
    <w:p w:rsidR="00197491" w:rsidRDefault="00197491" w:rsidP="00197491">
      <w:pPr>
        <w:tabs>
          <w:tab w:val="left" w:pos="3810"/>
        </w:tabs>
        <w:jc w:val="both"/>
        <w:rPr>
          <w:rFonts w:ascii="Times New Roman" w:hAnsi="Times New Roman"/>
          <w:sz w:val="28"/>
          <w:szCs w:val="28"/>
          <w:lang w:eastAsia="x-none"/>
        </w:rPr>
      </w:pPr>
      <w:r w:rsidRPr="00403F04">
        <w:rPr>
          <w:rFonts w:ascii="Times New Roman" w:hAnsi="Times New Roman"/>
          <w:sz w:val="44"/>
          <w:szCs w:val="44"/>
          <w:lang w:eastAsia="x-none"/>
        </w:rPr>
        <w:t>□</w:t>
      </w:r>
      <w:r>
        <w:rPr>
          <w:rFonts w:ascii="Times New Roman" w:hAnsi="Times New Roman"/>
          <w:sz w:val="28"/>
          <w:szCs w:val="28"/>
          <w:lang w:eastAsia="x-none"/>
        </w:rPr>
        <w:t xml:space="preserve"> </w:t>
      </w:r>
      <w:r w:rsidRPr="00403F04">
        <w:rPr>
          <w:rFonts w:ascii="Times New Roman" w:hAnsi="Times New Roman"/>
          <w:lang w:eastAsia="x-none"/>
        </w:rPr>
        <w:t>культура та туризм</w:t>
      </w:r>
      <w:r>
        <w:rPr>
          <w:rFonts w:ascii="Times New Roman" w:hAnsi="Times New Roman"/>
          <w:lang w:eastAsia="x-none"/>
        </w:rPr>
        <w:tab/>
        <w:t xml:space="preserve">           </w:t>
      </w:r>
      <w:r w:rsidRPr="00403F04">
        <w:rPr>
          <w:rFonts w:ascii="Times New Roman" w:hAnsi="Times New Roman"/>
          <w:sz w:val="44"/>
          <w:szCs w:val="44"/>
          <w:lang w:eastAsia="x-none"/>
        </w:rPr>
        <w:t>□</w:t>
      </w:r>
      <w:r>
        <w:rPr>
          <w:rFonts w:ascii="Times New Roman" w:hAnsi="Times New Roman"/>
          <w:lang w:eastAsia="x-none"/>
        </w:rPr>
        <w:t xml:space="preserve"> спорт</w:t>
      </w:r>
    </w:p>
    <w:p w:rsidR="00197491" w:rsidRDefault="00197491" w:rsidP="00197491">
      <w:pPr>
        <w:tabs>
          <w:tab w:val="left" w:pos="3810"/>
        </w:tabs>
        <w:jc w:val="both"/>
        <w:rPr>
          <w:rFonts w:ascii="Times New Roman" w:hAnsi="Times New Roman"/>
          <w:sz w:val="28"/>
          <w:szCs w:val="28"/>
          <w:lang w:eastAsia="x-none"/>
        </w:rPr>
      </w:pPr>
      <w:r w:rsidRPr="00403F04">
        <w:rPr>
          <w:rFonts w:ascii="Times New Roman" w:hAnsi="Times New Roman"/>
          <w:sz w:val="44"/>
          <w:szCs w:val="44"/>
          <w:lang w:eastAsia="x-none"/>
        </w:rPr>
        <w:t>□</w:t>
      </w:r>
      <w:r>
        <w:rPr>
          <w:rFonts w:ascii="Times New Roman" w:hAnsi="Times New Roman"/>
          <w:sz w:val="28"/>
          <w:szCs w:val="28"/>
          <w:lang w:eastAsia="x-none"/>
        </w:rPr>
        <w:t xml:space="preserve"> </w:t>
      </w:r>
      <w:r w:rsidRPr="00403F04">
        <w:rPr>
          <w:rFonts w:ascii="Times New Roman" w:hAnsi="Times New Roman"/>
          <w:lang w:eastAsia="x-none"/>
        </w:rPr>
        <w:t>навколишнє середовище</w:t>
      </w:r>
      <w:r>
        <w:rPr>
          <w:rFonts w:ascii="Times New Roman" w:hAnsi="Times New Roman"/>
          <w:lang w:eastAsia="x-none"/>
        </w:rPr>
        <w:tab/>
        <w:t xml:space="preserve">           </w:t>
      </w:r>
      <w:r w:rsidRPr="00403F04">
        <w:rPr>
          <w:rFonts w:ascii="Times New Roman" w:hAnsi="Times New Roman"/>
          <w:sz w:val="44"/>
          <w:szCs w:val="44"/>
          <w:lang w:eastAsia="x-none"/>
        </w:rPr>
        <w:t>□</w:t>
      </w:r>
      <w:r>
        <w:rPr>
          <w:rFonts w:ascii="Times New Roman" w:hAnsi="Times New Roman"/>
          <w:lang w:eastAsia="x-none"/>
        </w:rPr>
        <w:t xml:space="preserve"> транспорт</w:t>
      </w:r>
    </w:p>
    <w:p w:rsidR="00197491" w:rsidRDefault="00197491" w:rsidP="00197491">
      <w:pPr>
        <w:rPr>
          <w:rFonts w:ascii="Times New Roman" w:hAnsi="Times New Roman"/>
          <w:sz w:val="28"/>
          <w:szCs w:val="28"/>
          <w:lang w:eastAsia="x-none"/>
        </w:rPr>
      </w:pPr>
    </w:p>
    <w:p w:rsidR="00197491" w:rsidRDefault="00197491" w:rsidP="00197491">
      <w:pPr>
        <w:numPr>
          <w:ilvl w:val="0"/>
          <w:numId w:val="2"/>
        </w:numPr>
        <w:ind w:left="426" w:firstLine="0"/>
        <w:rPr>
          <w:rFonts w:ascii="Times New Roman" w:hAnsi="Times New Roman"/>
          <w:sz w:val="28"/>
          <w:szCs w:val="28"/>
          <w:lang w:eastAsia="x-none"/>
        </w:rPr>
      </w:pPr>
      <w:r>
        <w:rPr>
          <w:rFonts w:ascii="Times New Roman" w:hAnsi="Times New Roman"/>
          <w:sz w:val="28"/>
          <w:szCs w:val="28"/>
          <w:lang w:eastAsia="x-none"/>
        </w:rPr>
        <w:t>Локалізація проєкту (населений пункт)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197491" w:rsidRPr="005B7679" w:rsidTr="00DB3195">
        <w:trPr>
          <w:trHeight w:val="1923"/>
        </w:trPr>
        <w:tc>
          <w:tcPr>
            <w:tcW w:w="9869"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numPr>
          <w:ilvl w:val="0"/>
          <w:numId w:val="2"/>
        </w:numPr>
        <w:ind w:left="142" w:hanging="142"/>
        <w:jc w:val="both"/>
        <w:rPr>
          <w:rFonts w:ascii="Times New Roman" w:hAnsi="Times New Roman"/>
          <w:sz w:val="28"/>
          <w:szCs w:val="28"/>
          <w:lang w:eastAsia="x-none"/>
        </w:rPr>
      </w:pPr>
      <w:r>
        <w:rPr>
          <w:rFonts w:ascii="Times New Roman" w:hAnsi="Times New Roman"/>
          <w:sz w:val="28"/>
          <w:szCs w:val="28"/>
          <w:lang w:eastAsia="x-none"/>
        </w:rPr>
        <w:lastRenderedPageBreak/>
        <w:t xml:space="preserve">Для кого цей проєкт </w:t>
      </w:r>
      <w:r w:rsidRPr="00175797">
        <w:rPr>
          <w:rFonts w:ascii="Times New Roman" w:hAnsi="Times New Roman"/>
          <w:i/>
          <w:lang w:eastAsia="x-none"/>
        </w:rPr>
        <w:t>(основні групи мешканців, які зможуть користуватись результатами реалізації завдання)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97491" w:rsidRPr="005B7679" w:rsidTr="00DB3195">
        <w:trPr>
          <w:trHeight w:val="2927"/>
        </w:trPr>
        <w:tc>
          <w:tcPr>
            <w:tcW w:w="9889"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t>Мета проєкту*</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197491" w:rsidRPr="005B7679" w:rsidTr="00DB3195">
        <w:trPr>
          <w:trHeight w:val="3931"/>
        </w:trPr>
        <w:tc>
          <w:tcPr>
            <w:tcW w:w="9899"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t>Проблема (передумови, обгрунтування необхідності реалізації проєкту)*</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197491" w:rsidRPr="005B7679" w:rsidTr="00DB3195">
        <w:trPr>
          <w:trHeight w:val="4197"/>
        </w:trPr>
        <w:tc>
          <w:tcPr>
            <w:tcW w:w="9929"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lastRenderedPageBreak/>
        <w:t xml:space="preserve">Пропоноване рішення вирішення проблеми і його обгрунтування* </w:t>
      </w:r>
      <w:r w:rsidRPr="00CF78F5">
        <w:rPr>
          <w:rFonts w:ascii="Times New Roman" w:hAnsi="Times New Roman"/>
          <w:i/>
        </w:rPr>
        <w:t>(</w:t>
      </w:r>
      <w:r w:rsidRPr="00CF78F5">
        <w:rPr>
          <w:rFonts w:ascii="Times New Roman" w:hAnsi="Times New Roman"/>
          <w:i/>
          <w:lang w:eastAsia="zh-CN"/>
        </w:rPr>
        <w:t>пояснення, чому саме це завдання повинно бути реалізоване і яким чином його реалізація вплине на подальше життя мешканців)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97491" w:rsidRPr="005B7679" w:rsidTr="00DB3195">
        <w:trPr>
          <w:trHeight w:val="4269"/>
        </w:trPr>
        <w:tc>
          <w:tcPr>
            <w:tcW w:w="9795"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t>Повний опис проєкту та прогнозний обсяг витрат*</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197491" w:rsidRPr="005B7679" w:rsidTr="00DB3195">
        <w:trPr>
          <w:trHeight w:val="9034"/>
        </w:trPr>
        <w:tc>
          <w:tcPr>
            <w:tcW w:w="9899"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lastRenderedPageBreak/>
        <w:t xml:space="preserve">Очікувані результати від виконання проєкту </w:t>
      </w:r>
      <w:r w:rsidRPr="00413876">
        <w:rPr>
          <w:rFonts w:ascii="Times New Roman" w:hAnsi="Times New Roman"/>
          <w:i/>
          <w:lang w:eastAsia="x-none"/>
        </w:rPr>
        <w:t>(не більше 1 стор.).</w:t>
      </w:r>
    </w:p>
    <w:p w:rsidR="00197491" w:rsidRPr="00413876" w:rsidRDefault="00197491" w:rsidP="00197491">
      <w:pPr>
        <w:rPr>
          <w:rFonts w:ascii="Times New Roman" w:hAnsi="Times New Roman"/>
          <w:lang w:eastAsia="x-none"/>
        </w:rPr>
      </w:pPr>
      <w:r w:rsidRPr="00413876">
        <w:rPr>
          <w:rFonts w:ascii="Times New Roman" w:hAnsi="Times New Roman"/>
          <w:lang w:eastAsia="x-none"/>
        </w:rPr>
        <w:t>Для цього розділу має бути включена така інформація:</w:t>
      </w:r>
    </w:p>
    <w:p w:rsidR="00197491" w:rsidRPr="00413876" w:rsidRDefault="00197491" w:rsidP="00197491">
      <w:pPr>
        <w:numPr>
          <w:ilvl w:val="2"/>
          <w:numId w:val="1"/>
        </w:numPr>
        <w:rPr>
          <w:rFonts w:ascii="Times New Roman" w:hAnsi="Times New Roman"/>
          <w:lang w:eastAsia="x-none"/>
        </w:rPr>
      </w:pPr>
      <w:r w:rsidRPr="00413876">
        <w:rPr>
          <w:rFonts w:ascii="Times New Roman" w:hAnsi="Times New Roman"/>
          <w:lang w:eastAsia="x-none"/>
        </w:rPr>
        <w:t>Короткотривалі результати;</w:t>
      </w:r>
    </w:p>
    <w:p w:rsidR="00197491" w:rsidRPr="00413876" w:rsidRDefault="00197491" w:rsidP="00197491">
      <w:pPr>
        <w:numPr>
          <w:ilvl w:val="2"/>
          <w:numId w:val="1"/>
        </w:numPr>
        <w:rPr>
          <w:rFonts w:ascii="Times New Roman" w:hAnsi="Times New Roman"/>
          <w:lang w:eastAsia="x-none"/>
        </w:rPr>
      </w:pPr>
      <w:r w:rsidRPr="00413876">
        <w:rPr>
          <w:rFonts w:ascii="Times New Roman" w:hAnsi="Times New Roman"/>
          <w:lang w:eastAsia="x-none"/>
        </w:rPr>
        <w:t>Переспективні наслідки реалізації проєкту;</w:t>
      </w:r>
    </w:p>
    <w:p w:rsidR="00197491" w:rsidRDefault="00197491" w:rsidP="00197491">
      <w:pPr>
        <w:numPr>
          <w:ilvl w:val="2"/>
          <w:numId w:val="1"/>
        </w:numPr>
        <w:ind w:left="284" w:firstLine="76"/>
        <w:rPr>
          <w:rFonts w:ascii="Times New Roman" w:hAnsi="Times New Roman"/>
          <w:lang w:eastAsia="x-none"/>
        </w:rPr>
      </w:pPr>
      <w:r w:rsidRPr="00413876">
        <w:rPr>
          <w:rFonts w:ascii="Times New Roman" w:hAnsi="Times New Roman"/>
          <w:lang w:eastAsia="x-none"/>
        </w:rPr>
        <w:t>Сталість результатів проєкту (можливість його функціонування після закінчення фінансування в рамках конкурсу).</w:t>
      </w:r>
    </w:p>
    <w:p w:rsidR="00197491" w:rsidRDefault="00197491" w:rsidP="00197491">
      <w:pPr>
        <w:rPr>
          <w:rFonts w:ascii="Times New Roman" w:hAnsi="Times New Roman"/>
          <w:lang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97491" w:rsidRPr="005B7679" w:rsidTr="00DB3195">
        <w:trPr>
          <w:trHeight w:val="5339"/>
        </w:trPr>
        <w:tc>
          <w:tcPr>
            <w:tcW w:w="9889" w:type="dxa"/>
            <w:shd w:val="clear" w:color="auto" w:fill="auto"/>
          </w:tcPr>
          <w:p w:rsidR="00197491" w:rsidRPr="005B7679" w:rsidRDefault="00197491" w:rsidP="00DB3195">
            <w:pPr>
              <w:rPr>
                <w:rFonts w:ascii="Times New Roman" w:hAnsi="Times New Roman"/>
                <w:lang w:eastAsia="x-none"/>
              </w:rPr>
            </w:pPr>
          </w:p>
        </w:tc>
      </w:tr>
    </w:tbl>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t>Ризики (перешкоди) у реалізації проєкту, на які слід звернути увагу.</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197491" w:rsidRPr="005B7679" w:rsidTr="00DB3195">
        <w:trPr>
          <w:trHeight w:val="3959"/>
        </w:trPr>
        <w:tc>
          <w:tcPr>
            <w:tcW w:w="9914"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t>Орієнтовна загальна вартість проєкту*</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197491" w:rsidRPr="005B7679" w:rsidTr="00DB3195">
        <w:trPr>
          <w:trHeight w:val="472"/>
        </w:trPr>
        <w:tc>
          <w:tcPr>
            <w:tcW w:w="9989"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numPr>
          <w:ilvl w:val="0"/>
          <w:numId w:val="2"/>
        </w:numPr>
        <w:ind w:left="0" w:firstLine="0"/>
        <w:rPr>
          <w:rFonts w:ascii="Times New Roman" w:hAnsi="Times New Roman"/>
          <w:sz w:val="28"/>
          <w:szCs w:val="28"/>
          <w:lang w:eastAsia="x-none"/>
        </w:rPr>
      </w:pPr>
      <w:r>
        <w:rPr>
          <w:rFonts w:ascii="Times New Roman" w:hAnsi="Times New Roman"/>
          <w:sz w:val="28"/>
          <w:szCs w:val="28"/>
          <w:lang w:eastAsia="x-none"/>
        </w:rPr>
        <w:t>Очікуваний термін реалізації проєкту*</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197491" w:rsidRPr="005B7679" w:rsidTr="00DB3195">
        <w:trPr>
          <w:trHeight w:val="731"/>
        </w:trPr>
        <w:tc>
          <w:tcPr>
            <w:tcW w:w="9989"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jc w:val="center"/>
        <w:rPr>
          <w:rFonts w:ascii="Times New Roman" w:hAnsi="Times New Roman"/>
          <w:sz w:val="28"/>
          <w:szCs w:val="28"/>
          <w:lang w:eastAsia="x-none"/>
        </w:rPr>
      </w:pPr>
    </w:p>
    <w:p w:rsidR="00197491" w:rsidRDefault="00197491" w:rsidP="00197491">
      <w:pPr>
        <w:jc w:val="center"/>
        <w:rPr>
          <w:rFonts w:ascii="Times New Roman" w:hAnsi="Times New Roman"/>
          <w:sz w:val="28"/>
          <w:szCs w:val="28"/>
          <w:lang w:eastAsia="x-none"/>
        </w:rPr>
      </w:pPr>
      <w:r>
        <w:rPr>
          <w:rFonts w:ascii="Times New Roman" w:hAnsi="Times New Roman"/>
          <w:sz w:val="28"/>
          <w:szCs w:val="28"/>
          <w:lang w:eastAsia="x-none"/>
        </w:rPr>
        <w:t>БЮДЖЕТ ПРОЄКТУ</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1212"/>
        <w:gridCol w:w="1135"/>
        <w:gridCol w:w="1828"/>
      </w:tblGrid>
      <w:tr w:rsidR="00197491" w:rsidRPr="005B7679" w:rsidTr="00DB3195">
        <w:tc>
          <w:tcPr>
            <w:tcW w:w="6536"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Найменування товарів (робіт, послуг)</w:t>
            </w:r>
          </w:p>
        </w:tc>
        <w:tc>
          <w:tcPr>
            <w:tcW w:w="1212"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Ціна за одиницю, грн.</w:t>
            </w:r>
          </w:p>
        </w:tc>
        <w:tc>
          <w:tcPr>
            <w:tcW w:w="1135"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Одиниць</w:t>
            </w:r>
          </w:p>
        </w:tc>
        <w:tc>
          <w:tcPr>
            <w:tcW w:w="1857"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Вартість, грн.</w:t>
            </w:r>
          </w:p>
        </w:tc>
      </w:tr>
      <w:tr w:rsidR="00197491" w:rsidRPr="005B7679" w:rsidTr="00DB3195">
        <w:trPr>
          <w:trHeight w:val="922"/>
        </w:trPr>
        <w:tc>
          <w:tcPr>
            <w:tcW w:w="6536" w:type="dxa"/>
            <w:shd w:val="clear" w:color="auto" w:fill="auto"/>
          </w:tcPr>
          <w:p w:rsidR="00197491" w:rsidRPr="005B7679" w:rsidRDefault="00197491" w:rsidP="00DB3195">
            <w:pPr>
              <w:jc w:val="center"/>
              <w:rPr>
                <w:rFonts w:ascii="Times New Roman" w:hAnsi="Times New Roman"/>
                <w:lang w:eastAsia="x-none"/>
              </w:rPr>
            </w:pPr>
          </w:p>
        </w:tc>
        <w:tc>
          <w:tcPr>
            <w:tcW w:w="1212" w:type="dxa"/>
            <w:shd w:val="clear" w:color="auto" w:fill="auto"/>
          </w:tcPr>
          <w:p w:rsidR="00197491" w:rsidRPr="005B7679" w:rsidRDefault="00197491" w:rsidP="00DB3195">
            <w:pPr>
              <w:jc w:val="center"/>
              <w:rPr>
                <w:rFonts w:ascii="Times New Roman" w:hAnsi="Times New Roman"/>
                <w:lang w:eastAsia="x-none"/>
              </w:rPr>
            </w:pPr>
          </w:p>
        </w:tc>
        <w:tc>
          <w:tcPr>
            <w:tcW w:w="1135" w:type="dxa"/>
            <w:shd w:val="clear" w:color="auto" w:fill="auto"/>
          </w:tcPr>
          <w:p w:rsidR="00197491" w:rsidRPr="005B7679" w:rsidRDefault="00197491" w:rsidP="00DB3195">
            <w:pPr>
              <w:jc w:val="center"/>
              <w:rPr>
                <w:rFonts w:ascii="Times New Roman" w:hAnsi="Times New Roman"/>
                <w:lang w:eastAsia="x-none"/>
              </w:rPr>
            </w:pPr>
          </w:p>
        </w:tc>
        <w:tc>
          <w:tcPr>
            <w:tcW w:w="1857" w:type="dxa"/>
            <w:shd w:val="clear" w:color="auto" w:fill="auto"/>
          </w:tcPr>
          <w:p w:rsidR="00197491" w:rsidRPr="005B7679" w:rsidRDefault="00197491" w:rsidP="00DB3195">
            <w:pPr>
              <w:jc w:val="center"/>
              <w:rPr>
                <w:rFonts w:ascii="Times New Roman" w:hAnsi="Times New Roman"/>
                <w:lang w:eastAsia="x-none"/>
              </w:rPr>
            </w:pPr>
          </w:p>
        </w:tc>
      </w:tr>
      <w:tr w:rsidR="00197491" w:rsidRPr="005B7679" w:rsidTr="00DB3195">
        <w:trPr>
          <w:trHeight w:val="979"/>
        </w:trPr>
        <w:tc>
          <w:tcPr>
            <w:tcW w:w="6536" w:type="dxa"/>
            <w:shd w:val="clear" w:color="auto" w:fill="auto"/>
          </w:tcPr>
          <w:p w:rsidR="00197491" w:rsidRPr="005B7679" w:rsidRDefault="00197491" w:rsidP="00DB3195">
            <w:pPr>
              <w:jc w:val="center"/>
              <w:rPr>
                <w:rFonts w:ascii="Times New Roman" w:hAnsi="Times New Roman"/>
                <w:lang w:eastAsia="x-none"/>
              </w:rPr>
            </w:pPr>
          </w:p>
        </w:tc>
        <w:tc>
          <w:tcPr>
            <w:tcW w:w="1212" w:type="dxa"/>
            <w:shd w:val="clear" w:color="auto" w:fill="auto"/>
          </w:tcPr>
          <w:p w:rsidR="00197491" w:rsidRPr="005B7679" w:rsidRDefault="00197491" w:rsidP="00DB3195">
            <w:pPr>
              <w:jc w:val="center"/>
              <w:rPr>
                <w:rFonts w:ascii="Times New Roman" w:hAnsi="Times New Roman"/>
                <w:lang w:eastAsia="x-none"/>
              </w:rPr>
            </w:pPr>
          </w:p>
        </w:tc>
        <w:tc>
          <w:tcPr>
            <w:tcW w:w="1135" w:type="dxa"/>
            <w:shd w:val="clear" w:color="auto" w:fill="auto"/>
          </w:tcPr>
          <w:p w:rsidR="00197491" w:rsidRPr="005B7679" w:rsidRDefault="00197491" w:rsidP="00DB3195">
            <w:pPr>
              <w:jc w:val="center"/>
              <w:rPr>
                <w:rFonts w:ascii="Times New Roman" w:hAnsi="Times New Roman"/>
                <w:lang w:eastAsia="x-none"/>
              </w:rPr>
            </w:pPr>
          </w:p>
        </w:tc>
        <w:tc>
          <w:tcPr>
            <w:tcW w:w="1857" w:type="dxa"/>
            <w:shd w:val="clear" w:color="auto" w:fill="auto"/>
          </w:tcPr>
          <w:p w:rsidR="00197491" w:rsidRPr="005B7679" w:rsidRDefault="00197491" w:rsidP="00DB3195">
            <w:pPr>
              <w:jc w:val="center"/>
              <w:rPr>
                <w:rFonts w:ascii="Times New Roman" w:hAnsi="Times New Roman"/>
                <w:lang w:eastAsia="x-none"/>
              </w:rPr>
            </w:pPr>
          </w:p>
        </w:tc>
      </w:tr>
      <w:tr w:rsidR="00197491" w:rsidRPr="005B7679" w:rsidTr="00DB3195">
        <w:trPr>
          <w:trHeight w:val="836"/>
        </w:trPr>
        <w:tc>
          <w:tcPr>
            <w:tcW w:w="6536" w:type="dxa"/>
            <w:shd w:val="clear" w:color="auto" w:fill="auto"/>
          </w:tcPr>
          <w:p w:rsidR="00197491" w:rsidRPr="005B7679" w:rsidRDefault="00197491" w:rsidP="00DB3195">
            <w:pPr>
              <w:jc w:val="center"/>
              <w:rPr>
                <w:rFonts w:ascii="Times New Roman" w:hAnsi="Times New Roman"/>
                <w:lang w:eastAsia="x-none"/>
              </w:rPr>
            </w:pPr>
          </w:p>
        </w:tc>
        <w:tc>
          <w:tcPr>
            <w:tcW w:w="1212" w:type="dxa"/>
            <w:shd w:val="clear" w:color="auto" w:fill="auto"/>
          </w:tcPr>
          <w:p w:rsidR="00197491" w:rsidRPr="005B7679" w:rsidRDefault="00197491" w:rsidP="00DB3195">
            <w:pPr>
              <w:jc w:val="center"/>
              <w:rPr>
                <w:rFonts w:ascii="Times New Roman" w:hAnsi="Times New Roman"/>
                <w:lang w:eastAsia="x-none"/>
              </w:rPr>
            </w:pPr>
          </w:p>
        </w:tc>
        <w:tc>
          <w:tcPr>
            <w:tcW w:w="1135" w:type="dxa"/>
            <w:shd w:val="clear" w:color="auto" w:fill="auto"/>
          </w:tcPr>
          <w:p w:rsidR="00197491" w:rsidRPr="005B7679" w:rsidRDefault="00197491" w:rsidP="00DB3195">
            <w:pPr>
              <w:jc w:val="center"/>
              <w:rPr>
                <w:rFonts w:ascii="Times New Roman" w:hAnsi="Times New Roman"/>
                <w:lang w:eastAsia="x-none"/>
              </w:rPr>
            </w:pPr>
          </w:p>
        </w:tc>
        <w:tc>
          <w:tcPr>
            <w:tcW w:w="1857" w:type="dxa"/>
            <w:shd w:val="clear" w:color="auto" w:fill="auto"/>
          </w:tcPr>
          <w:p w:rsidR="00197491" w:rsidRPr="005B7679" w:rsidRDefault="00197491" w:rsidP="00DB3195">
            <w:pPr>
              <w:jc w:val="center"/>
              <w:rPr>
                <w:rFonts w:ascii="Times New Roman" w:hAnsi="Times New Roman"/>
                <w:lang w:eastAsia="x-none"/>
              </w:rPr>
            </w:pPr>
          </w:p>
        </w:tc>
      </w:tr>
      <w:tr w:rsidR="00197491" w:rsidRPr="005B7679" w:rsidTr="00DB3195">
        <w:trPr>
          <w:trHeight w:val="834"/>
        </w:trPr>
        <w:tc>
          <w:tcPr>
            <w:tcW w:w="6536" w:type="dxa"/>
            <w:shd w:val="clear" w:color="auto" w:fill="auto"/>
          </w:tcPr>
          <w:p w:rsidR="00197491" w:rsidRPr="005B7679" w:rsidRDefault="00197491" w:rsidP="00DB3195">
            <w:pPr>
              <w:jc w:val="center"/>
              <w:rPr>
                <w:rFonts w:ascii="Times New Roman" w:hAnsi="Times New Roman"/>
                <w:lang w:eastAsia="x-none"/>
              </w:rPr>
            </w:pPr>
          </w:p>
        </w:tc>
        <w:tc>
          <w:tcPr>
            <w:tcW w:w="1212" w:type="dxa"/>
            <w:shd w:val="clear" w:color="auto" w:fill="auto"/>
          </w:tcPr>
          <w:p w:rsidR="00197491" w:rsidRPr="005B7679" w:rsidRDefault="00197491" w:rsidP="00DB3195">
            <w:pPr>
              <w:jc w:val="center"/>
              <w:rPr>
                <w:rFonts w:ascii="Times New Roman" w:hAnsi="Times New Roman"/>
                <w:lang w:eastAsia="x-none"/>
              </w:rPr>
            </w:pPr>
          </w:p>
        </w:tc>
        <w:tc>
          <w:tcPr>
            <w:tcW w:w="1135" w:type="dxa"/>
            <w:shd w:val="clear" w:color="auto" w:fill="auto"/>
          </w:tcPr>
          <w:p w:rsidR="00197491" w:rsidRPr="005B7679" w:rsidRDefault="00197491" w:rsidP="00DB3195">
            <w:pPr>
              <w:jc w:val="center"/>
              <w:rPr>
                <w:rFonts w:ascii="Times New Roman" w:hAnsi="Times New Roman"/>
                <w:lang w:eastAsia="x-none"/>
              </w:rPr>
            </w:pPr>
          </w:p>
        </w:tc>
        <w:tc>
          <w:tcPr>
            <w:tcW w:w="1857" w:type="dxa"/>
            <w:shd w:val="clear" w:color="auto" w:fill="auto"/>
          </w:tcPr>
          <w:p w:rsidR="00197491" w:rsidRPr="005B7679" w:rsidRDefault="00197491" w:rsidP="00DB3195">
            <w:pPr>
              <w:jc w:val="center"/>
              <w:rPr>
                <w:rFonts w:ascii="Times New Roman" w:hAnsi="Times New Roman"/>
                <w:lang w:eastAsia="x-none"/>
              </w:rPr>
            </w:pPr>
          </w:p>
        </w:tc>
      </w:tr>
      <w:tr w:rsidR="00197491" w:rsidRPr="005B7679" w:rsidTr="00DB3195">
        <w:trPr>
          <w:trHeight w:val="846"/>
        </w:trPr>
        <w:tc>
          <w:tcPr>
            <w:tcW w:w="6536" w:type="dxa"/>
            <w:shd w:val="clear" w:color="auto" w:fill="auto"/>
          </w:tcPr>
          <w:p w:rsidR="00197491" w:rsidRPr="005B7679" w:rsidRDefault="00197491" w:rsidP="00DB3195">
            <w:pPr>
              <w:jc w:val="center"/>
              <w:rPr>
                <w:rFonts w:ascii="Times New Roman" w:hAnsi="Times New Roman"/>
                <w:lang w:eastAsia="x-none"/>
              </w:rPr>
            </w:pPr>
          </w:p>
        </w:tc>
        <w:tc>
          <w:tcPr>
            <w:tcW w:w="1212" w:type="dxa"/>
            <w:shd w:val="clear" w:color="auto" w:fill="auto"/>
          </w:tcPr>
          <w:p w:rsidR="00197491" w:rsidRPr="005B7679" w:rsidRDefault="00197491" w:rsidP="00DB3195">
            <w:pPr>
              <w:jc w:val="center"/>
              <w:rPr>
                <w:rFonts w:ascii="Times New Roman" w:hAnsi="Times New Roman"/>
                <w:lang w:eastAsia="x-none"/>
              </w:rPr>
            </w:pPr>
          </w:p>
        </w:tc>
        <w:tc>
          <w:tcPr>
            <w:tcW w:w="1135" w:type="dxa"/>
            <w:shd w:val="clear" w:color="auto" w:fill="auto"/>
          </w:tcPr>
          <w:p w:rsidR="00197491" w:rsidRPr="005B7679" w:rsidRDefault="00197491" w:rsidP="00DB3195">
            <w:pPr>
              <w:jc w:val="center"/>
              <w:rPr>
                <w:rFonts w:ascii="Times New Roman" w:hAnsi="Times New Roman"/>
                <w:lang w:eastAsia="x-none"/>
              </w:rPr>
            </w:pPr>
          </w:p>
        </w:tc>
        <w:tc>
          <w:tcPr>
            <w:tcW w:w="1857" w:type="dxa"/>
            <w:shd w:val="clear" w:color="auto" w:fill="auto"/>
          </w:tcPr>
          <w:p w:rsidR="00197491" w:rsidRPr="005B7679" w:rsidRDefault="00197491" w:rsidP="00DB3195">
            <w:pPr>
              <w:jc w:val="center"/>
              <w:rPr>
                <w:rFonts w:ascii="Times New Roman" w:hAnsi="Times New Roman"/>
                <w:lang w:eastAsia="x-none"/>
              </w:rPr>
            </w:pPr>
          </w:p>
        </w:tc>
      </w:tr>
      <w:tr w:rsidR="00197491" w:rsidRPr="005B7679" w:rsidTr="00DB3195">
        <w:trPr>
          <w:trHeight w:val="702"/>
        </w:trPr>
        <w:tc>
          <w:tcPr>
            <w:tcW w:w="6536" w:type="dxa"/>
            <w:shd w:val="clear" w:color="auto" w:fill="auto"/>
          </w:tcPr>
          <w:p w:rsidR="00197491" w:rsidRPr="005B7679" w:rsidRDefault="00197491" w:rsidP="00DB3195">
            <w:pPr>
              <w:jc w:val="center"/>
              <w:rPr>
                <w:rFonts w:ascii="Times New Roman" w:hAnsi="Times New Roman"/>
                <w:lang w:eastAsia="x-none"/>
              </w:rPr>
            </w:pPr>
          </w:p>
        </w:tc>
        <w:tc>
          <w:tcPr>
            <w:tcW w:w="1212" w:type="dxa"/>
            <w:shd w:val="clear" w:color="auto" w:fill="auto"/>
          </w:tcPr>
          <w:p w:rsidR="00197491" w:rsidRPr="005B7679" w:rsidRDefault="00197491" w:rsidP="00DB3195">
            <w:pPr>
              <w:jc w:val="center"/>
              <w:rPr>
                <w:rFonts w:ascii="Times New Roman" w:hAnsi="Times New Roman"/>
                <w:lang w:eastAsia="x-none"/>
              </w:rPr>
            </w:pPr>
          </w:p>
        </w:tc>
        <w:tc>
          <w:tcPr>
            <w:tcW w:w="1135" w:type="dxa"/>
            <w:shd w:val="clear" w:color="auto" w:fill="auto"/>
          </w:tcPr>
          <w:p w:rsidR="00197491" w:rsidRPr="005B7679" w:rsidRDefault="00197491" w:rsidP="00DB3195">
            <w:pPr>
              <w:jc w:val="center"/>
              <w:rPr>
                <w:rFonts w:ascii="Times New Roman" w:hAnsi="Times New Roman"/>
                <w:lang w:eastAsia="x-none"/>
              </w:rPr>
            </w:pPr>
          </w:p>
        </w:tc>
        <w:tc>
          <w:tcPr>
            <w:tcW w:w="1857" w:type="dxa"/>
            <w:shd w:val="clear" w:color="auto" w:fill="auto"/>
          </w:tcPr>
          <w:p w:rsidR="00197491" w:rsidRPr="005B7679" w:rsidRDefault="00197491" w:rsidP="00DB3195">
            <w:pPr>
              <w:jc w:val="center"/>
              <w:rPr>
                <w:rFonts w:ascii="Times New Roman" w:hAnsi="Times New Roman"/>
                <w:lang w:eastAsia="x-none"/>
              </w:rPr>
            </w:pPr>
          </w:p>
        </w:tc>
      </w:tr>
      <w:tr w:rsidR="00197491" w:rsidRPr="005B7679" w:rsidTr="00DB3195">
        <w:trPr>
          <w:trHeight w:val="826"/>
        </w:trPr>
        <w:tc>
          <w:tcPr>
            <w:tcW w:w="6536" w:type="dxa"/>
            <w:shd w:val="clear" w:color="auto" w:fill="auto"/>
          </w:tcPr>
          <w:p w:rsidR="00197491" w:rsidRPr="005B7679" w:rsidRDefault="00197491" w:rsidP="00DB3195">
            <w:pPr>
              <w:jc w:val="center"/>
              <w:rPr>
                <w:rFonts w:ascii="Times New Roman" w:hAnsi="Times New Roman"/>
                <w:lang w:eastAsia="x-none"/>
              </w:rPr>
            </w:pPr>
          </w:p>
        </w:tc>
        <w:tc>
          <w:tcPr>
            <w:tcW w:w="1212" w:type="dxa"/>
            <w:shd w:val="clear" w:color="auto" w:fill="auto"/>
          </w:tcPr>
          <w:p w:rsidR="00197491" w:rsidRPr="005B7679" w:rsidRDefault="00197491" w:rsidP="00DB3195">
            <w:pPr>
              <w:jc w:val="center"/>
              <w:rPr>
                <w:rFonts w:ascii="Times New Roman" w:hAnsi="Times New Roman"/>
                <w:lang w:eastAsia="x-none"/>
              </w:rPr>
            </w:pPr>
          </w:p>
        </w:tc>
        <w:tc>
          <w:tcPr>
            <w:tcW w:w="1135" w:type="dxa"/>
            <w:shd w:val="clear" w:color="auto" w:fill="auto"/>
          </w:tcPr>
          <w:p w:rsidR="00197491" w:rsidRPr="005B7679" w:rsidRDefault="00197491" w:rsidP="00DB3195">
            <w:pPr>
              <w:jc w:val="center"/>
              <w:rPr>
                <w:rFonts w:ascii="Times New Roman" w:hAnsi="Times New Roman"/>
                <w:lang w:eastAsia="x-none"/>
              </w:rPr>
            </w:pPr>
          </w:p>
        </w:tc>
        <w:tc>
          <w:tcPr>
            <w:tcW w:w="1857" w:type="dxa"/>
            <w:shd w:val="clear" w:color="auto" w:fill="auto"/>
          </w:tcPr>
          <w:p w:rsidR="00197491" w:rsidRPr="005B7679" w:rsidRDefault="00197491" w:rsidP="00DB3195">
            <w:pPr>
              <w:jc w:val="center"/>
              <w:rPr>
                <w:rFonts w:ascii="Times New Roman" w:hAnsi="Times New Roman"/>
                <w:lang w:eastAsia="x-none"/>
              </w:rPr>
            </w:pPr>
          </w:p>
        </w:tc>
      </w:tr>
      <w:tr w:rsidR="00197491" w:rsidRPr="005B7679" w:rsidTr="00DB3195">
        <w:trPr>
          <w:trHeight w:val="838"/>
        </w:trPr>
        <w:tc>
          <w:tcPr>
            <w:tcW w:w="6536"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212"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135"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857" w:type="dxa"/>
            <w:shd w:val="clear" w:color="auto" w:fill="auto"/>
          </w:tcPr>
          <w:p w:rsidR="00197491" w:rsidRPr="005B7679" w:rsidRDefault="00197491" w:rsidP="00DB3195">
            <w:pPr>
              <w:jc w:val="center"/>
              <w:rPr>
                <w:rFonts w:ascii="Times New Roman" w:hAnsi="Times New Roman"/>
                <w:sz w:val="28"/>
                <w:szCs w:val="28"/>
                <w:lang w:eastAsia="x-none"/>
              </w:rPr>
            </w:pPr>
          </w:p>
        </w:tc>
      </w:tr>
      <w:tr w:rsidR="00197491" w:rsidRPr="005B7679" w:rsidTr="00DB3195">
        <w:trPr>
          <w:trHeight w:val="850"/>
        </w:trPr>
        <w:tc>
          <w:tcPr>
            <w:tcW w:w="6536"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212"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135"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857" w:type="dxa"/>
            <w:shd w:val="clear" w:color="auto" w:fill="auto"/>
          </w:tcPr>
          <w:p w:rsidR="00197491" w:rsidRPr="005B7679" w:rsidRDefault="00197491" w:rsidP="00DB3195">
            <w:pPr>
              <w:jc w:val="center"/>
              <w:rPr>
                <w:rFonts w:ascii="Times New Roman" w:hAnsi="Times New Roman"/>
                <w:sz w:val="28"/>
                <w:szCs w:val="28"/>
                <w:lang w:eastAsia="x-none"/>
              </w:rPr>
            </w:pPr>
          </w:p>
        </w:tc>
      </w:tr>
      <w:tr w:rsidR="00197491" w:rsidRPr="005B7679" w:rsidTr="00DB3195">
        <w:trPr>
          <w:trHeight w:val="848"/>
        </w:trPr>
        <w:tc>
          <w:tcPr>
            <w:tcW w:w="6536"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212"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135"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857" w:type="dxa"/>
            <w:shd w:val="clear" w:color="auto" w:fill="auto"/>
          </w:tcPr>
          <w:p w:rsidR="00197491" w:rsidRPr="005B7679" w:rsidRDefault="00197491" w:rsidP="00DB3195">
            <w:pPr>
              <w:jc w:val="center"/>
              <w:rPr>
                <w:rFonts w:ascii="Times New Roman" w:hAnsi="Times New Roman"/>
                <w:sz w:val="28"/>
                <w:szCs w:val="28"/>
                <w:lang w:eastAsia="x-none"/>
              </w:rPr>
            </w:pPr>
          </w:p>
        </w:tc>
      </w:tr>
      <w:tr w:rsidR="00197491" w:rsidRPr="005B7679" w:rsidTr="00DB3195">
        <w:trPr>
          <w:trHeight w:val="974"/>
        </w:trPr>
        <w:tc>
          <w:tcPr>
            <w:tcW w:w="6536"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212"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135"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857" w:type="dxa"/>
            <w:shd w:val="clear" w:color="auto" w:fill="auto"/>
          </w:tcPr>
          <w:p w:rsidR="00197491" w:rsidRPr="005B7679" w:rsidRDefault="00197491" w:rsidP="00DB3195">
            <w:pPr>
              <w:jc w:val="center"/>
              <w:rPr>
                <w:rFonts w:ascii="Times New Roman" w:hAnsi="Times New Roman"/>
                <w:sz w:val="28"/>
                <w:szCs w:val="28"/>
                <w:lang w:eastAsia="x-none"/>
              </w:rPr>
            </w:pPr>
          </w:p>
        </w:tc>
      </w:tr>
      <w:tr w:rsidR="00197491" w:rsidRPr="005B7679" w:rsidTr="00DB3195">
        <w:trPr>
          <w:trHeight w:val="846"/>
        </w:trPr>
        <w:tc>
          <w:tcPr>
            <w:tcW w:w="6536"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212"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135"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857" w:type="dxa"/>
            <w:shd w:val="clear" w:color="auto" w:fill="auto"/>
          </w:tcPr>
          <w:p w:rsidR="00197491" w:rsidRPr="005B7679" w:rsidRDefault="00197491" w:rsidP="00DB3195">
            <w:pPr>
              <w:jc w:val="center"/>
              <w:rPr>
                <w:rFonts w:ascii="Times New Roman" w:hAnsi="Times New Roman"/>
                <w:sz w:val="28"/>
                <w:szCs w:val="28"/>
                <w:lang w:eastAsia="x-none"/>
              </w:rPr>
            </w:pPr>
          </w:p>
        </w:tc>
      </w:tr>
      <w:tr w:rsidR="00197491" w:rsidRPr="005B7679" w:rsidTr="00DB3195">
        <w:trPr>
          <w:trHeight w:val="987"/>
        </w:trPr>
        <w:tc>
          <w:tcPr>
            <w:tcW w:w="6536"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212"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135" w:type="dxa"/>
            <w:shd w:val="clear" w:color="auto" w:fill="auto"/>
          </w:tcPr>
          <w:p w:rsidR="00197491" w:rsidRPr="005B7679" w:rsidRDefault="00197491" w:rsidP="00DB3195">
            <w:pPr>
              <w:jc w:val="center"/>
              <w:rPr>
                <w:rFonts w:ascii="Times New Roman" w:hAnsi="Times New Roman"/>
                <w:sz w:val="28"/>
                <w:szCs w:val="28"/>
                <w:lang w:eastAsia="x-none"/>
              </w:rPr>
            </w:pPr>
          </w:p>
        </w:tc>
        <w:tc>
          <w:tcPr>
            <w:tcW w:w="1857" w:type="dxa"/>
            <w:shd w:val="clear" w:color="auto" w:fill="auto"/>
          </w:tcPr>
          <w:p w:rsidR="00197491" w:rsidRPr="005B7679" w:rsidRDefault="00197491" w:rsidP="00DB3195">
            <w:pPr>
              <w:jc w:val="center"/>
              <w:rPr>
                <w:rFonts w:ascii="Times New Roman" w:hAnsi="Times New Roman"/>
                <w:sz w:val="28"/>
                <w:szCs w:val="28"/>
                <w:lang w:eastAsia="x-none"/>
              </w:rPr>
            </w:pPr>
          </w:p>
        </w:tc>
      </w:tr>
      <w:tr w:rsidR="00197491" w:rsidRPr="005B7679" w:rsidTr="00DB3195">
        <w:tc>
          <w:tcPr>
            <w:tcW w:w="8883" w:type="dxa"/>
            <w:gridSpan w:val="3"/>
            <w:shd w:val="clear" w:color="auto" w:fill="auto"/>
          </w:tcPr>
          <w:p w:rsidR="00197491" w:rsidRPr="005B7679" w:rsidRDefault="00197491" w:rsidP="00DB3195">
            <w:pPr>
              <w:jc w:val="right"/>
              <w:rPr>
                <w:rFonts w:ascii="Times New Roman" w:hAnsi="Times New Roman"/>
                <w:b/>
                <w:sz w:val="28"/>
                <w:szCs w:val="28"/>
                <w:lang w:eastAsia="x-none"/>
              </w:rPr>
            </w:pPr>
            <w:r w:rsidRPr="005B7679">
              <w:rPr>
                <w:rFonts w:ascii="Times New Roman" w:hAnsi="Times New Roman"/>
                <w:b/>
                <w:sz w:val="28"/>
                <w:szCs w:val="28"/>
                <w:lang w:eastAsia="x-none"/>
              </w:rPr>
              <w:t>ВСЬОГО</w:t>
            </w:r>
          </w:p>
        </w:tc>
        <w:tc>
          <w:tcPr>
            <w:tcW w:w="1857" w:type="dxa"/>
            <w:shd w:val="clear" w:color="auto" w:fill="auto"/>
          </w:tcPr>
          <w:p w:rsidR="00197491" w:rsidRPr="005B7679" w:rsidRDefault="00197491" w:rsidP="00DB3195">
            <w:pPr>
              <w:jc w:val="center"/>
              <w:rPr>
                <w:rFonts w:ascii="Times New Roman" w:hAnsi="Times New Roman"/>
                <w:sz w:val="28"/>
                <w:szCs w:val="28"/>
                <w:lang w:eastAsia="x-none"/>
              </w:rPr>
            </w:pPr>
          </w:p>
        </w:tc>
      </w:tr>
    </w:tbl>
    <w:p w:rsidR="00197491" w:rsidRDefault="00197491" w:rsidP="00197491">
      <w:pPr>
        <w:jc w:val="center"/>
        <w:rPr>
          <w:rFonts w:ascii="Times New Roman" w:hAnsi="Times New Roman"/>
          <w:sz w:val="28"/>
          <w:szCs w:val="28"/>
          <w:lang w:eastAsia="x-none"/>
        </w:rPr>
      </w:pPr>
    </w:p>
    <w:p w:rsidR="00197491" w:rsidRDefault="00197491" w:rsidP="00197491">
      <w:pPr>
        <w:jc w:val="center"/>
        <w:rPr>
          <w:rFonts w:ascii="Times New Roman" w:hAnsi="Times New Roman"/>
          <w:sz w:val="28"/>
          <w:szCs w:val="28"/>
          <w:lang w:eastAsia="x-none"/>
        </w:rPr>
      </w:pPr>
    </w:p>
    <w:p w:rsidR="00197491" w:rsidRDefault="00197491" w:rsidP="00197491">
      <w:pPr>
        <w:jc w:val="center"/>
        <w:rPr>
          <w:rFonts w:ascii="Times New Roman" w:hAnsi="Times New Roman"/>
          <w:sz w:val="28"/>
          <w:szCs w:val="28"/>
          <w:lang w:eastAsia="x-none"/>
        </w:rPr>
      </w:pPr>
    </w:p>
    <w:p w:rsidR="00197491" w:rsidRDefault="00197491" w:rsidP="00197491">
      <w:pPr>
        <w:jc w:val="center"/>
        <w:rPr>
          <w:rFonts w:ascii="Times New Roman" w:hAnsi="Times New Roman"/>
          <w:sz w:val="28"/>
          <w:szCs w:val="28"/>
          <w:lang w:eastAsia="x-none"/>
        </w:rPr>
      </w:pPr>
    </w:p>
    <w:p w:rsidR="00197491" w:rsidRDefault="00197491" w:rsidP="00197491">
      <w:pPr>
        <w:jc w:val="center"/>
        <w:rPr>
          <w:rFonts w:ascii="Times New Roman" w:hAnsi="Times New Roman"/>
          <w:sz w:val="28"/>
          <w:szCs w:val="28"/>
          <w:lang w:eastAsia="x-none"/>
        </w:rPr>
      </w:pPr>
    </w:p>
    <w:p w:rsidR="00197491" w:rsidRDefault="00197491" w:rsidP="00197491">
      <w:pPr>
        <w:jc w:val="center"/>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sidRPr="006F01FD">
        <w:rPr>
          <w:rFonts w:ascii="Times New Roman" w:hAnsi="Times New Roman"/>
          <w:b/>
          <w:sz w:val="28"/>
          <w:szCs w:val="28"/>
          <w:lang w:eastAsia="x-none"/>
        </w:rPr>
        <w:t>Автор проєкту*</w:t>
      </w:r>
      <w:r>
        <w:rPr>
          <w:rFonts w:ascii="Times New Roman" w:hAnsi="Times New Roman"/>
          <w:sz w:val="28"/>
          <w:szCs w:val="28"/>
          <w:lang w:eastAsia="x-none"/>
        </w:rPr>
        <w:t xml:space="preserve"> (всі поля обов</w:t>
      </w:r>
      <w:r w:rsidRPr="00D414D2">
        <w:rPr>
          <w:rFonts w:ascii="Times New Roman" w:hAnsi="Times New Roman"/>
          <w:sz w:val="28"/>
          <w:szCs w:val="28"/>
          <w:lang w:val="ru-RU" w:eastAsia="x-none"/>
        </w:rPr>
        <w:t>’</w:t>
      </w:r>
      <w:r>
        <w:rPr>
          <w:rFonts w:ascii="Times New Roman" w:hAnsi="Times New Roman"/>
          <w:sz w:val="28"/>
          <w:szCs w:val="28"/>
          <w:lang w:eastAsia="x-none"/>
        </w:rPr>
        <w:t>язкові для заповнення)</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Прізвище _______________________</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Ім҆ я  ___________________________</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По-батькові _____________________</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Дата народження (ДД/ММ/РРРР)_________________________</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Серія і номер паспорту (або посвідки на проживання) ____________________________________________________________________</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u w:val="single"/>
          <w:lang w:eastAsia="x-none"/>
        </w:rPr>
      </w:pPr>
      <w:r>
        <w:rPr>
          <w:rFonts w:ascii="Times New Roman" w:hAnsi="Times New Roman"/>
          <w:sz w:val="28"/>
          <w:szCs w:val="28"/>
          <w:lang w:eastAsia="x-none"/>
        </w:rPr>
        <w:t xml:space="preserve">Телефон </w:t>
      </w:r>
      <w:r>
        <w:rPr>
          <w:rFonts w:ascii="Times New Roman" w:hAnsi="Times New Roman"/>
          <w:sz w:val="28"/>
          <w:szCs w:val="28"/>
          <w:u w:val="single"/>
          <w:lang w:eastAsia="x-none"/>
        </w:rPr>
        <w:t>+380__________________</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Адреса реєстрації*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97491" w:rsidRPr="005B7679" w:rsidTr="00DB3195">
        <w:trPr>
          <w:trHeight w:val="1114"/>
        </w:trPr>
        <w:tc>
          <w:tcPr>
            <w:tcW w:w="9825" w:type="dxa"/>
            <w:shd w:val="clear" w:color="auto" w:fill="auto"/>
          </w:tcPr>
          <w:p w:rsidR="00197491" w:rsidRPr="005B7679" w:rsidRDefault="00197491" w:rsidP="00DB3195">
            <w:pPr>
              <w:jc w:val="both"/>
              <w:rPr>
                <w:rFonts w:ascii="Times New Roman" w:hAnsi="Times New Roman"/>
                <w:sz w:val="28"/>
                <w:szCs w:val="28"/>
                <w:lang w:eastAsia="x-none"/>
              </w:rPr>
            </w:pPr>
          </w:p>
        </w:tc>
      </w:tr>
    </w:tbl>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Адреса проживання*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97491" w:rsidRPr="005B7679" w:rsidTr="00DB3195">
        <w:trPr>
          <w:trHeight w:val="943"/>
        </w:trPr>
        <w:tc>
          <w:tcPr>
            <w:tcW w:w="9855" w:type="dxa"/>
            <w:shd w:val="clear" w:color="auto" w:fill="auto"/>
          </w:tcPr>
          <w:p w:rsidR="00197491" w:rsidRPr="005B7679" w:rsidRDefault="00197491" w:rsidP="00DB3195">
            <w:pPr>
              <w:jc w:val="both"/>
              <w:rPr>
                <w:rFonts w:ascii="Times New Roman" w:hAnsi="Times New Roman"/>
                <w:sz w:val="28"/>
                <w:szCs w:val="28"/>
                <w:lang w:eastAsia="x-none"/>
              </w:rPr>
            </w:pPr>
          </w:p>
        </w:tc>
      </w:tr>
    </w:tbl>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Електронна пошта (якщо ви бажаєте мати електронний доступ) ___________________________________</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 xml:space="preserve">Вік </w:t>
      </w:r>
    </w:p>
    <w:p w:rsidR="00197491" w:rsidRDefault="00197491" w:rsidP="00197491">
      <w:pPr>
        <w:jc w:val="both"/>
        <w:rPr>
          <w:rFonts w:ascii="Times New Roman" w:hAnsi="Times New Roman"/>
          <w:sz w:val="28"/>
          <w:szCs w:val="28"/>
          <w:lang w:eastAsia="x-none"/>
        </w:rPr>
      </w:pPr>
      <w:r w:rsidRPr="00E56CC3">
        <w:rPr>
          <w:rFonts w:ascii="Times New Roman" w:hAnsi="Times New Roman"/>
          <w:sz w:val="44"/>
          <w:szCs w:val="44"/>
          <w:lang w:eastAsia="x-none"/>
        </w:rPr>
        <w:t>□</w:t>
      </w:r>
      <w:r>
        <w:rPr>
          <w:rFonts w:ascii="Times New Roman" w:hAnsi="Times New Roman"/>
          <w:sz w:val="28"/>
          <w:szCs w:val="28"/>
          <w:lang w:eastAsia="x-none"/>
        </w:rPr>
        <w:t xml:space="preserve"> 14-18  </w:t>
      </w:r>
      <w:r w:rsidRPr="00E56CC3">
        <w:rPr>
          <w:rFonts w:ascii="Times New Roman" w:hAnsi="Times New Roman"/>
          <w:sz w:val="44"/>
          <w:szCs w:val="44"/>
          <w:lang w:eastAsia="x-none"/>
        </w:rPr>
        <w:t>□</w:t>
      </w:r>
      <w:r>
        <w:rPr>
          <w:rFonts w:ascii="Times New Roman" w:hAnsi="Times New Roman"/>
          <w:sz w:val="28"/>
          <w:szCs w:val="28"/>
          <w:lang w:eastAsia="x-none"/>
        </w:rPr>
        <w:t xml:space="preserve"> 19-30  </w:t>
      </w:r>
      <w:r w:rsidRPr="00E56CC3">
        <w:rPr>
          <w:rFonts w:ascii="Times New Roman" w:hAnsi="Times New Roman"/>
          <w:sz w:val="44"/>
          <w:szCs w:val="44"/>
          <w:lang w:eastAsia="x-none"/>
        </w:rPr>
        <w:t>□</w:t>
      </w:r>
      <w:r>
        <w:rPr>
          <w:rFonts w:ascii="Times New Roman" w:hAnsi="Times New Roman"/>
          <w:sz w:val="28"/>
          <w:szCs w:val="28"/>
          <w:lang w:eastAsia="x-none"/>
        </w:rPr>
        <w:t xml:space="preserve"> 31-40  </w:t>
      </w:r>
      <w:r w:rsidRPr="00E56CC3">
        <w:rPr>
          <w:rFonts w:ascii="Times New Roman" w:hAnsi="Times New Roman"/>
          <w:sz w:val="44"/>
          <w:szCs w:val="44"/>
          <w:lang w:eastAsia="x-none"/>
        </w:rPr>
        <w:t>□</w:t>
      </w:r>
      <w:r>
        <w:rPr>
          <w:rFonts w:ascii="Times New Roman" w:hAnsi="Times New Roman"/>
          <w:sz w:val="28"/>
          <w:szCs w:val="28"/>
          <w:lang w:eastAsia="x-none"/>
        </w:rPr>
        <w:t xml:space="preserve"> 41-50  </w:t>
      </w:r>
      <w:r w:rsidRPr="00E56CC3">
        <w:rPr>
          <w:rFonts w:ascii="Times New Roman" w:hAnsi="Times New Roman"/>
          <w:sz w:val="44"/>
          <w:szCs w:val="44"/>
          <w:lang w:eastAsia="x-none"/>
        </w:rPr>
        <w:t>□</w:t>
      </w:r>
      <w:r>
        <w:rPr>
          <w:rFonts w:ascii="Times New Roman" w:hAnsi="Times New Roman"/>
          <w:sz w:val="28"/>
          <w:szCs w:val="28"/>
          <w:lang w:eastAsia="x-none"/>
        </w:rPr>
        <w:t xml:space="preserve"> 51-60  </w:t>
      </w:r>
      <w:r w:rsidRPr="00E56CC3">
        <w:rPr>
          <w:rFonts w:ascii="Times New Roman" w:hAnsi="Times New Roman"/>
          <w:sz w:val="44"/>
          <w:szCs w:val="44"/>
          <w:lang w:eastAsia="x-none"/>
        </w:rPr>
        <w:t>□</w:t>
      </w:r>
      <w:r>
        <w:rPr>
          <w:rFonts w:ascii="Times New Roman" w:hAnsi="Times New Roman"/>
          <w:sz w:val="28"/>
          <w:szCs w:val="28"/>
          <w:lang w:eastAsia="x-none"/>
        </w:rPr>
        <w:t xml:space="preserve"> 60+ </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Рід занять</w:t>
      </w:r>
    </w:p>
    <w:p w:rsidR="00197491" w:rsidRDefault="00197491" w:rsidP="00197491">
      <w:pPr>
        <w:jc w:val="both"/>
        <w:rPr>
          <w:rFonts w:ascii="Times New Roman" w:hAnsi="Times New Roman"/>
          <w:sz w:val="28"/>
          <w:szCs w:val="28"/>
          <w:lang w:eastAsia="x-none"/>
        </w:rPr>
      </w:pPr>
      <w:r w:rsidRPr="00E56CC3">
        <w:rPr>
          <w:rFonts w:ascii="Times New Roman" w:hAnsi="Times New Roman"/>
          <w:sz w:val="44"/>
          <w:szCs w:val="44"/>
          <w:lang w:eastAsia="x-none"/>
        </w:rPr>
        <w:t>□</w:t>
      </w:r>
      <w:r>
        <w:rPr>
          <w:rFonts w:ascii="Times New Roman" w:hAnsi="Times New Roman"/>
          <w:sz w:val="28"/>
          <w:szCs w:val="28"/>
          <w:lang w:eastAsia="x-none"/>
        </w:rPr>
        <w:t xml:space="preserve"> учень   </w:t>
      </w:r>
      <w:r w:rsidRPr="00E56CC3">
        <w:rPr>
          <w:rFonts w:ascii="Times New Roman" w:hAnsi="Times New Roman"/>
          <w:sz w:val="44"/>
          <w:szCs w:val="44"/>
          <w:lang w:eastAsia="x-none"/>
        </w:rPr>
        <w:t>□</w:t>
      </w:r>
      <w:r>
        <w:rPr>
          <w:rFonts w:ascii="Times New Roman" w:hAnsi="Times New Roman"/>
          <w:sz w:val="28"/>
          <w:szCs w:val="28"/>
          <w:lang w:eastAsia="x-none"/>
        </w:rPr>
        <w:t xml:space="preserve"> студент  </w:t>
      </w:r>
      <w:r w:rsidRPr="00E56CC3">
        <w:rPr>
          <w:rFonts w:ascii="Times New Roman" w:hAnsi="Times New Roman"/>
          <w:sz w:val="44"/>
          <w:szCs w:val="44"/>
          <w:lang w:eastAsia="x-none"/>
        </w:rPr>
        <w:t>□</w:t>
      </w:r>
      <w:r>
        <w:rPr>
          <w:rFonts w:ascii="Times New Roman" w:hAnsi="Times New Roman"/>
          <w:sz w:val="28"/>
          <w:szCs w:val="28"/>
          <w:lang w:eastAsia="x-none"/>
        </w:rPr>
        <w:t xml:space="preserve"> працюю </w:t>
      </w:r>
      <w:r w:rsidRPr="00E56CC3">
        <w:rPr>
          <w:rFonts w:ascii="Times New Roman" w:hAnsi="Times New Roman"/>
          <w:sz w:val="44"/>
          <w:szCs w:val="44"/>
          <w:lang w:eastAsia="x-none"/>
        </w:rPr>
        <w:t>□</w:t>
      </w:r>
      <w:r>
        <w:rPr>
          <w:rFonts w:ascii="Times New Roman" w:hAnsi="Times New Roman"/>
          <w:sz w:val="28"/>
          <w:szCs w:val="28"/>
          <w:lang w:eastAsia="x-none"/>
        </w:rPr>
        <w:t xml:space="preserve"> безробітний   </w:t>
      </w:r>
      <w:r w:rsidRPr="00E56CC3">
        <w:rPr>
          <w:rFonts w:ascii="Times New Roman" w:hAnsi="Times New Roman"/>
          <w:sz w:val="44"/>
          <w:szCs w:val="44"/>
          <w:lang w:eastAsia="x-none"/>
        </w:rPr>
        <w:t>□</w:t>
      </w:r>
      <w:r>
        <w:rPr>
          <w:rFonts w:ascii="Times New Roman" w:hAnsi="Times New Roman"/>
          <w:sz w:val="28"/>
          <w:szCs w:val="28"/>
          <w:lang w:eastAsia="x-none"/>
        </w:rPr>
        <w:t xml:space="preserve"> пенсіонер   </w:t>
      </w:r>
      <w:r w:rsidRPr="00E56CC3">
        <w:rPr>
          <w:rFonts w:ascii="Times New Roman" w:hAnsi="Times New Roman"/>
          <w:sz w:val="44"/>
          <w:szCs w:val="44"/>
          <w:lang w:eastAsia="x-none"/>
        </w:rPr>
        <w:t>□</w:t>
      </w:r>
      <w:r>
        <w:rPr>
          <w:rFonts w:ascii="Times New Roman" w:hAnsi="Times New Roman"/>
          <w:sz w:val="28"/>
          <w:szCs w:val="28"/>
          <w:lang w:eastAsia="x-none"/>
        </w:rPr>
        <w:t xml:space="preserve"> підприємець</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 xml:space="preserve">Як Ви дізналися про проєкт? </w:t>
      </w:r>
    </w:p>
    <w:p w:rsidR="00197491" w:rsidRDefault="00197491" w:rsidP="00197491">
      <w:pPr>
        <w:jc w:val="both"/>
        <w:rPr>
          <w:rFonts w:ascii="Times New Roman" w:hAnsi="Times New Roman"/>
          <w:sz w:val="28"/>
          <w:szCs w:val="28"/>
          <w:lang w:eastAsia="x-none"/>
        </w:rPr>
      </w:pPr>
      <w:r w:rsidRPr="00F31D3A">
        <w:rPr>
          <w:rFonts w:ascii="Times New Roman" w:hAnsi="Times New Roman"/>
          <w:sz w:val="44"/>
          <w:szCs w:val="44"/>
          <w:lang w:eastAsia="x-none"/>
        </w:rPr>
        <w:t>□</w:t>
      </w:r>
      <w:r>
        <w:rPr>
          <w:rFonts w:ascii="Times New Roman" w:hAnsi="Times New Roman"/>
          <w:sz w:val="28"/>
          <w:szCs w:val="28"/>
          <w:lang w:eastAsia="x-none"/>
        </w:rPr>
        <w:t xml:space="preserve"> телебачення</w:t>
      </w:r>
    </w:p>
    <w:p w:rsidR="00197491" w:rsidRDefault="00197491" w:rsidP="00197491">
      <w:pPr>
        <w:jc w:val="both"/>
        <w:rPr>
          <w:rFonts w:ascii="Times New Roman" w:hAnsi="Times New Roman"/>
          <w:sz w:val="28"/>
          <w:szCs w:val="28"/>
          <w:lang w:eastAsia="x-none"/>
        </w:rPr>
      </w:pPr>
      <w:r w:rsidRPr="00F31D3A">
        <w:rPr>
          <w:rFonts w:ascii="Times New Roman" w:hAnsi="Times New Roman"/>
          <w:sz w:val="44"/>
          <w:szCs w:val="44"/>
          <w:lang w:eastAsia="x-none"/>
        </w:rPr>
        <w:t>□</w:t>
      </w:r>
      <w:r>
        <w:rPr>
          <w:rFonts w:ascii="Times New Roman" w:hAnsi="Times New Roman"/>
          <w:sz w:val="28"/>
          <w:szCs w:val="28"/>
          <w:lang w:eastAsia="x-none"/>
        </w:rPr>
        <w:t xml:space="preserve"> радіо</w:t>
      </w:r>
    </w:p>
    <w:p w:rsidR="00197491" w:rsidRDefault="00197491" w:rsidP="00197491">
      <w:pPr>
        <w:jc w:val="both"/>
        <w:rPr>
          <w:rFonts w:ascii="Times New Roman" w:hAnsi="Times New Roman"/>
          <w:sz w:val="28"/>
          <w:szCs w:val="28"/>
          <w:lang w:eastAsia="x-none"/>
        </w:rPr>
      </w:pPr>
      <w:r w:rsidRPr="00F31D3A">
        <w:rPr>
          <w:rFonts w:ascii="Times New Roman" w:hAnsi="Times New Roman"/>
          <w:sz w:val="44"/>
          <w:szCs w:val="44"/>
          <w:lang w:eastAsia="x-none"/>
        </w:rPr>
        <w:t>□</w:t>
      </w:r>
      <w:r>
        <w:rPr>
          <w:rFonts w:ascii="Times New Roman" w:hAnsi="Times New Roman"/>
          <w:sz w:val="28"/>
          <w:szCs w:val="28"/>
          <w:lang w:eastAsia="x-none"/>
        </w:rPr>
        <w:t xml:space="preserve"> друковані засоби масової інформації</w:t>
      </w:r>
    </w:p>
    <w:p w:rsidR="00197491" w:rsidRDefault="00197491" w:rsidP="00197491">
      <w:pPr>
        <w:jc w:val="both"/>
        <w:rPr>
          <w:rFonts w:ascii="Times New Roman" w:hAnsi="Times New Roman"/>
          <w:sz w:val="28"/>
          <w:szCs w:val="28"/>
          <w:lang w:eastAsia="x-none"/>
        </w:rPr>
      </w:pPr>
      <w:r w:rsidRPr="00F31D3A">
        <w:rPr>
          <w:rFonts w:ascii="Times New Roman" w:hAnsi="Times New Roman"/>
          <w:sz w:val="44"/>
          <w:szCs w:val="44"/>
          <w:lang w:eastAsia="x-none"/>
        </w:rPr>
        <w:t>□</w:t>
      </w:r>
      <w:r>
        <w:rPr>
          <w:rFonts w:ascii="Times New Roman" w:hAnsi="Times New Roman"/>
          <w:sz w:val="28"/>
          <w:szCs w:val="28"/>
          <w:lang w:eastAsia="x-none"/>
        </w:rPr>
        <w:t xml:space="preserve"> зовнішня реклама</w:t>
      </w:r>
    </w:p>
    <w:p w:rsidR="00197491" w:rsidRDefault="00197491" w:rsidP="00197491">
      <w:pPr>
        <w:jc w:val="both"/>
        <w:rPr>
          <w:rFonts w:ascii="Times New Roman" w:hAnsi="Times New Roman"/>
          <w:sz w:val="28"/>
          <w:szCs w:val="28"/>
          <w:lang w:eastAsia="x-none"/>
        </w:rPr>
      </w:pPr>
      <w:r w:rsidRPr="00F31D3A">
        <w:rPr>
          <w:rFonts w:ascii="Times New Roman" w:hAnsi="Times New Roman"/>
          <w:sz w:val="44"/>
          <w:szCs w:val="44"/>
          <w:lang w:eastAsia="x-none"/>
        </w:rPr>
        <w:t>□</w:t>
      </w:r>
      <w:r>
        <w:rPr>
          <w:rFonts w:ascii="Times New Roman" w:hAnsi="Times New Roman"/>
          <w:sz w:val="28"/>
          <w:szCs w:val="28"/>
          <w:lang w:eastAsia="x-none"/>
        </w:rPr>
        <w:t xml:space="preserve"> сайт сільської ради</w:t>
      </w:r>
    </w:p>
    <w:p w:rsidR="00197491" w:rsidRDefault="00197491" w:rsidP="00197491">
      <w:pPr>
        <w:jc w:val="both"/>
        <w:rPr>
          <w:rFonts w:ascii="Times New Roman" w:hAnsi="Times New Roman"/>
          <w:sz w:val="28"/>
          <w:szCs w:val="28"/>
          <w:lang w:eastAsia="x-none"/>
        </w:rPr>
      </w:pPr>
      <w:r w:rsidRPr="00F31D3A">
        <w:rPr>
          <w:rFonts w:ascii="Times New Roman" w:hAnsi="Times New Roman"/>
          <w:sz w:val="44"/>
          <w:szCs w:val="44"/>
          <w:lang w:eastAsia="x-none"/>
        </w:rPr>
        <w:lastRenderedPageBreak/>
        <w:t>□</w:t>
      </w:r>
      <w:r>
        <w:rPr>
          <w:rFonts w:ascii="Times New Roman" w:hAnsi="Times New Roman"/>
          <w:sz w:val="28"/>
          <w:szCs w:val="28"/>
          <w:lang w:eastAsia="x-none"/>
        </w:rPr>
        <w:t xml:space="preserve"> соціальні мережі</w:t>
      </w:r>
    </w:p>
    <w:p w:rsidR="00197491" w:rsidRDefault="00197491" w:rsidP="00197491">
      <w:pPr>
        <w:jc w:val="both"/>
        <w:rPr>
          <w:rFonts w:ascii="Times New Roman" w:hAnsi="Times New Roman"/>
          <w:sz w:val="28"/>
          <w:szCs w:val="28"/>
          <w:lang w:eastAsia="x-none"/>
        </w:rPr>
      </w:pPr>
      <w:r w:rsidRPr="001F464D">
        <w:rPr>
          <w:rFonts w:ascii="Times New Roman" w:hAnsi="Times New Roman"/>
          <w:sz w:val="44"/>
          <w:szCs w:val="44"/>
          <w:lang w:eastAsia="x-none"/>
        </w:rPr>
        <w:t>□</w:t>
      </w:r>
      <w:r>
        <w:rPr>
          <w:rFonts w:ascii="Times New Roman" w:hAnsi="Times New Roman"/>
          <w:sz w:val="28"/>
          <w:szCs w:val="28"/>
          <w:lang w:eastAsia="x-none"/>
        </w:rPr>
        <w:t xml:space="preserve"> друзі, знайомі</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Додатки до заявки</w:t>
      </w:r>
    </w:p>
    <w:p w:rsidR="00197491" w:rsidRDefault="00197491" w:rsidP="00197491">
      <w:pPr>
        <w:numPr>
          <w:ilvl w:val="0"/>
          <w:numId w:val="3"/>
        </w:numPr>
        <w:ind w:left="0" w:firstLine="0"/>
        <w:jc w:val="both"/>
        <w:rPr>
          <w:rFonts w:ascii="Times New Roman" w:hAnsi="Times New Roman"/>
          <w:sz w:val="28"/>
          <w:szCs w:val="28"/>
          <w:lang w:eastAsia="x-none"/>
        </w:rPr>
      </w:pPr>
      <w:r>
        <w:rPr>
          <w:rFonts w:ascii="Times New Roman" w:hAnsi="Times New Roman"/>
          <w:sz w:val="28"/>
          <w:szCs w:val="28"/>
          <w:lang w:eastAsia="x-none"/>
        </w:rPr>
        <w:t>Копія паспорту, або посвідки на проживання</w:t>
      </w:r>
    </w:p>
    <w:p w:rsidR="00197491" w:rsidRDefault="00197491" w:rsidP="00197491">
      <w:pPr>
        <w:numPr>
          <w:ilvl w:val="0"/>
          <w:numId w:val="3"/>
        </w:numPr>
        <w:ind w:left="0" w:firstLine="0"/>
        <w:jc w:val="both"/>
        <w:rPr>
          <w:rFonts w:ascii="Times New Roman" w:hAnsi="Times New Roman"/>
          <w:sz w:val="28"/>
          <w:szCs w:val="28"/>
          <w:lang w:eastAsia="x-none"/>
        </w:rPr>
      </w:pPr>
      <w:r>
        <w:rPr>
          <w:rFonts w:ascii="Times New Roman" w:hAnsi="Times New Roman"/>
          <w:sz w:val="28"/>
          <w:szCs w:val="28"/>
          <w:lang w:eastAsia="x-none"/>
        </w:rPr>
        <w:t>Бланк підтримки проєкту з підписами людей, що його підтримали</w:t>
      </w:r>
    </w:p>
    <w:p w:rsidR="00197491" w:rsidRDefault="00197491" w:rsidP="00197491">
      <w:pPr>
        <w:numPr>
          <w:ilvl w:val="0"/>
          <w:numId w:val="3"/>
        </w:numPr>
        <w:ind w:left="0" w:firstLine="0"/>
        <w:jc w:val="both"/>
        <w:rPr>
          <w:rFonts w:ascii="Times New Roman" w:hAnsi="Times New Roman"/>
          <w:sz w:val="28"/>
          <w:szCs w:val="28"/>
          <w:lang w:eastAsia="x-none"/>
        </w:rPr>
      </w:pPr>
      <w:r>
        <w:rPr>
          <w:rFonts w:ascii="Times New Roman" w:hAnsi="Times New Roman"/>
          <w:sz w:val="28"/>
          <w:szCs w:val="28"/>
          <w:lang w:eastAsia="x-none"/>
        </w:rPr>
        <w:t>Бюджет проєкту</w:t>
      </w:r>
    </w:p>
    <w:p w:rsidR="00197491" w:rsidRDefault="00197491" w:rsidP="00197491">
      <w:pPr>
        <w:numPr>
          <w:ilvl w:val="0"/>
          <w:numId w:val="3"/>
        </w:numPr>
        <w:ind w:left="0" w:firstLine="0"/>
        <w:jc w:val="both"/>
        <w:rPr>
          <w:rFonts w:ascii="Times New Roman" w:hAnsi="Times New Roman"/>
          <w:sz w:val="28"/>
          <w:szCs w:val="28"/>
          <w:lang w:eastAsia="x-none"/>
        </w:rPr>
      </w:pPr>
      <w:r>
        <w:rPr>
          <w:rFonts w:ascii="Times New Roman" w:hAnsi="Times New Roman"/>
          <w:sz w:val="28"/>
          <w:szCs w:val="28"/>
          <w:lang w:eastAsia="x-none"/>
        </w:rPr>
        <w:t>Фото, схема, креслення, що демонструють очікуваний результат</w:t>
      </w:r>
    </w:p>
    <w:p w:rsidR="00197491"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Згода на обробку персональних даних:</w:t>
      </w: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Відповідно до Закону України «Про захист персональних даних» від 01.06.2010 №2297-</w:t>
      </w:r>
      <w:r>
        <w:rPr>
          <w:rFonts w:ascii="Times New Roman" w:hAnsi="Times New Roman"/>
          <w:sz w:val="28"/>
          <w:szCs w:val="28"/>
          <w:lang w:val="en-US" w:eastAsia="x-none"/>
        </w:rPr>
        <w:t>V</w:t>
      </w:r>
      <w:r>
        <w:rPr>
          <w:rFonts w:ascii="Times New Roman" w:hAnsi="Times New Roman"/>
          <w:sz w:val="28"/>
          <w:szCs w:val="28"/>
          <w:lang w:eastAsia="x-none"/>
        </w:rPr>
        <w:t xml:space="preserve">ІІ я, ________________________________________________________, </w:t>
      </w:r>
    </w:p>
    <w:p w:rsidR="00197491" w:rsidRDefault="00197491" w:rsidP="00197491">
      <w:pPr>
        <w:jc w:val="center"/>
        <w:rPr>
          <w:rFonts w:ascii="Times New Roman" w:hAnsi="Times New Roman"/>
          <w:sz w:val="20"/>
          <w:szCs w:val="20"/>
          <w:lang w:eastAsia="x-none"/>
        </w:rPr>
      </w:pPr>
      <w:r>
        <w:rPr>
          <w:rFonts w:ascii="Times New Roman" w:hAnsi="Times New Roman"/>
          <w:sz w:val="20"/>
          <w:szCs w:val="20"/>
          <w:lang w:eastAsia="x-none"/>
        </w:rPr>
        <w:t>(прізвище, ім»я та по-батькові)</w:t>
      </w: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Даю згоду на обробку моїх персональних даних в пункті 4 цього бланку-заяви Старовірівською сільською радою та членам Комісії, яка створена розпорядженням сільського голови, виключно для реалізації програми «Бюджет участі Старовірівської сільської ради».</w:t>
      </w:r>
    </w:p>
    <w:p w:rsidR="00197491" w:rsidRDefault="00197491" w:rsidP="00197491">
      <w:pPr>
        <w:jc w:val="both"/>
        <w:rPr>
          <w:rFonts w:ascii="Times New Roman" w:hAnsi="Times New Roman"/>
          <w:sz w:val="28"/>
          <w:szCs w:val="28"/>
          <w:lang w:eastAsia="x-none"/>
        </w:rPr>
      </w:pPr>
    </w:p>
    <w:p w:rsidR="00197491" w:rsidRDefault="00197491" w:rsidP="00197491">
      <w:pPr>
        <w:tabs>
          <w:tab w:val="left" w:pos="6645"/>
        </w:tabs>
        <w:jc w:val="both"/>
        <w:rPr>
          <w:rFonts w:ascii="Times New Roman" w:hAnsi="Times New Roman"/>
          <w:sz w:val="28"/>
          <w:szCs w:val="28"/>
          <w:lang w:eastAsia="x-none"/>
        </w:rPr>
      </w:pPr>
      <w:r>
        <w:rPr>
          <w:rFonts w:ascii="Times New Roman" w:hAnsi="Times New Roman"/>
          <w:sz w:val="28"/>
          <w:szCs w:val="28"/>
          <w:lang w:eastAsia="x-none"/>
        </w:rPr>
        <w:t>____________</w:t>
      </w:r>
      <w:r>
        <w:rPr>
          <w:rFonts w:ascii="Times New Roman" w:hAnsi="Times New Roman"/>
          <w:sz w:val="28"/>
          <w:szCs w:val="28"/>
          <w:lang w:eastAsia="x-none"/>
        </w:rPr>
        <w:tab/>
        <w:t>_____________</w:t>
      </w:r>
    </w:p>
    <w:p w:rsidR="00197491" w:rsidRDefault="00197491" w:rsidP="00197491">
      <w:pPr>
        <w:tabs>
          <w:tab w:val="left" w:pos="6645"/>
        </w:tabs>
        <w:jc w:val="both"/>
        <w:rPr>
          <w:rFonts w:ascii="Times New Roman" w:hAnsi="Times New Roman"/>
          <w:i/>
          <w:sz w:val="22"/>
          <w:szCs w:val="22"/>
          <w:lang w:eastAsia="x-none"/>
        </w:rPr>
      </w:pPr>
      <w:r>
        <w:rPr>
          <w:rFonts w:ascii="Times New Roman" w:hAnsi="Times New Roman"/>
          <w:sz w:val="28"/>
          <w:szCs w:val="28"/>
          <w:lang w:eastAsia="x-none"/>
        </w:rPr>
        <w:t xml:space="preserve">       </w:t>
      </w:r>
      <w:r w:rsidRPr="001F464D">
        <w:rPr>
          <w:rFonts w:ascii="Times New Roman" w:hAnsi="Times New Roman"/>
          <w:i/>
          <w:sz w:val="22"/>
          <w:szCs w:val="22"/>
          <w:lang w:eastAsia="x-none"/>
        </w:rPr>
        <w:t>дата</w:t>
      </w:r>
      <w:r>
        <w:rPr>
          <w:rFonts w:ascii="Times New Roman" w:hAnsi="Times New Roman"/>
          <w:i/>
          <w:sz w:val="22"/>
          <w:szCs w:val="22"/>
          <w:lang w:eastAsia="x-none"/>
        </w:rPr>
        <w:tab/>
        <w:t xml:space="preserve">             підпис</w:t>
      </w:r>
    </w:p>
    <w:p w:rsidR="00197491" w:rsidRDefault="00197491" w:rsidP="00197491">
      <w:pPr>
        <w:rPr>
          <w:rFonts w:ascii="Times New Roman" w:hAnsi="Times New Roman"/>
          <w:sz w:val="22"/>
          <w:szCs w:val="22"/>
          <w:lang w:eastAsia="x-none"/>
        </w:rPr>
      </w:pPr>
    </w:p>
    <w:p w:rsidR="00197491" w:rsidRPr="007C4142" w:rsidRDefault="00197491" w:rsidP="00197491">
      <w:pPr>
        <w:rPr>
          <w:rFonts w:ascii="Times New Roman" w:hAnsi="Times New Roman"/>
          <w:b/>
          <w:sz w:val="28"/>
          <w:szCs w:val="28"/>
          <w:lang w:eastAsia="x-none"/>
        </w:rPr>
      </w:pPr>
      <w:r w:rsidRPr="007C4142">
        <w:rPr>
          <w:rFonts w:ascii="Times New Roman" w:hAnsi="Times New Roman"/>
          <w:b/>
          <w:sz w:val="28"/>
          <w:szCs w:val="28"/>
          <w:lang w:eastAsia="x-none"/>
        </w:rPr>
        <w:t>Я погоджуюсь, що:</w:t>
      </w:r>
    </w:p>
    <w:p w:rsidR="00197491" w:rsidRPr="00EA7635" w:rsidRDefault="00197491" w:rsidP="00197491">
      <w:pPr>
        <w:numPr>
          <w:ilvl w:val="0"/>
          <w:numId w:val="4"/>
        </w:numPr>
        <w:rPr>
          <w:rFonts w:ascii="Times New Roman" w:hAnsi="Times New Roman"/>
          <w:sz w:val="28"/>
          <w:szCs w:val="28"/>
          <w:lang w:eastAsia="x-none"/>
        </w:rPr>
      </w:pPr>
      <w:r w:rsidRPr="00EA7635">
        <w:rPr>
          <w:rFonts w:ascii="Times New Roman" w:hAnsi="Times New Roman"/>
          <w:sz w:val="28"/>
          <w:szCs w:val="28"/>
          <w:lang w:eastAsia="x-none"/>
        </w:rPr>
        <w:t>Заповнений бланк (за виключенням п.13,14,15 та додатку 1) буде опубліковано на сайті Старовірівської сільської ради в розділі «Бюджет участі»;</w:t>
      </w:r>
    </w:p>
    <w:p w:rsidR="00197491" w:rsidRPr="00EA7635" w:rsidRDefault="00197491" w:rsidP="00197491">
      <w:pPr>
        <w:numPr>
          <w:ilvl w:val="0"/>
          <w:numId w:val="4"/>
        </w:numPr>
        <w:rPr>
          <w:rFonts w:ascii="Times New Roman" w:hAnsi="Times New Roman"/>
          <w:sz w:val="28"/>
          <w:szCs w:val="28"/>
          <w:lang w:eastAsia="x-none"/>
        </w:rPr>
      </w:pPr>
      <w:r w:rsidRPr="00EA7635">
        <w:rPr>
          <w:rFonts w:ascii="Times New Roman" w:hAnsi="Times New Roman"/>
          <w:sz w:val="28"/>
          <w:szCs w:val="28"/>
          <w:lang w:eastAsia="x-none"/>
        </w:rPr>
        <w:t>На можливість модифікації, об҆ єднання проєкту з іншими завданнями а також її реалізації в поточному режимі;</w:t>
      </w:r>
    </w:p>
    <w:p w:rsidR="00197491" w:rsidRDefault="00197491" w:rsidP="00197491">
      <w:pPr>
        <w:numPr>
          <w:ilvl w:val="0"/>
          <w:numId w:val="4"/>
        </w:numPr>
        <w:rPr>
          <w:rFonts w:ascii="Times New Roman" w:hAnsi="Times New Roman"/>
          <w:sz w:val="28"/>
          <w:szCs w:val="28"/>
          <w:lang w:eastAsia="x-none"/>
        </w:rPr>
      </w:pPr>
      <w:r w:rsidRPr="00EA7635">
        <w:rPr>
          <w:rFonts w:ascii="Times New Roman" w:hAnsi="Times New Roman"/>
          <w:sz w:val="28"/>
          <w:szCs w:val="28"/>
          <w:lang w:eastAsia="x-none"/>
        </w:rPr>
        <w:t>Можливе уточнення проєкту якщо його реалізація суперечитиме Законам України чи сума для реалізації в 2021 році перевищить максимальний обсяг коштів, визначених на його реалізацію.</w:t>
      </w:r>
    </w:p>
    <w:p w:rsidR="00197491" w:rsidRDefault="00197491" w:rsidP="00197491">
      <w:pPr>
        <w:rPr>
          <w:rFonts w:ascii="Times New Roman" w:hAnsi="Times New Roman"/>
          <w:sz w:val="28"/>
          <w:szCs w:val="28"/>
          <w:lang w:eastAsia="x-none"/>
        </w:rPr>
      </w:pPr>
    </w:p>
    <w:p w:rsidR="00197491" w:rsidRDefault="00197491" w:rsidP="00197491">
      <w:pPr>
        <w:tabs>
          <w:tab w:val="left" w:pos="5925"/>
        </w:tabs>
        <w:rPr>
          <w:rFonts w:ascii="Times New Roman" w:hAnsi="Times New Roman"/>
          <w:sz w:val="28"/>
          <w:szCs w:val="28"/>
          <w:lang w:eastAsia="x-none"/>
        </w:rPr>
      </w:pPr>
      <w:r>
        <w:rPr>
          <w:rFonts w:ascii="Times New Roman" w:hAnsi="Times New Roman"/>
          <w:sz w:val="28"/>
          <w:szCs w:val="28"/>
          <w:lang w:eastAsia="x-none"/>
        </w:rPr>
        <w:t>___________                         _____________</w:t>
      </w:r>
      <w:r>
        <w:rPr>
          <w:rFonts w:ascii="Times New Roman" w:hAnsi="Times New Roman"/>
          <w:sz w:val="28"/>
          <w:szCs w:val="28"/>
          <w:lang w:eastAsia="x-none"/>
        </w:rPr>
        <w:tab/>
        <w:t xml:space="preserve">           ______________</w:t>
      </w:r>
    </w:p>
    <w:p w:rsidR="00197491" w:rsidRDefault="00197491" w:rsidP="00197491">
      <w:pPr>
        <w:tabs>
          <w:tab w:val="left" w:pos="3930"/>
          <w:tab w:val="left" w:pos="6510"/>
          <w:tab w:val="left" w:pos="7350"/>
        </w:tabs>
        <w:rPr>
          <w:rFonts w:ascii="Times New Roman" w:hAnsi="Times New Roman"/>
          <w:i/>
          <w:lang w:eastAsia="x-none"/>
        </w:rPr>
      </w:pPr>
      <w:r>
        <w:rPr>
          <w:rFonts w:ascii="Times New Roman" w:hAnsi="Times New Roman"/>
          <w:i/>
          <w:lang w:eastAsia="x-none"/>
        </w:rPr>
        <w:t xml:space="preserve">        </w:t>
      </w:r>
      <w:r w:rsidRPr="00EA7635">
        <w:rPr>
          <w:rFonts w:ascii="Times New Roman" w:hAnsi="Times New Roman"/>
          <w:i/>
          <w:lang w:eastAsia="x-none"/>
        </w:rPr>
        <w:t xml:space="preserve">Дата </w:t>
      </w:r>
      <w:r>
        <w:rPr>
          <w:rFonts w:ascii="Times New Roman" w:hAnsi="Times New Roman"/>
          <w:i/>
          <w:lang w:eastAsia="x-none"/>
        </w:rPr>
        <w:t xml:space="preserve">                                        підпис автора</w:t>
      </w:r>
      <w:r>
        <w:rPr>
          <w:rFonts w:ascii="Times New Roman" w:hAnsi="Times New Roman"/>
          <w:i/>
          <w:lang w:eastAsia="x-none"/>
        </w:rPr>
        <w:tab/>
        <w:t xml:space="preserve">           ПІБ автора</w:t>
      </w:r>
      <w:r>
        <w:rPr>
          <w:rFonts w:ascii="Times New Roman" w:hAnsi="Times New Roman"/>
          <w:i/>
          <w:lang w:eastAsia="x-none"/>
        </w:rPr>
        <w:tab/>
      </w:r>
    </w:p>
    <w:p w:rsidR="00197491" w:rsidRPr="00F359CB" w:rsidRDefault="00197491" w:rsidP="00197491">
      <w:pPr>
        <w:rPr>
          <w:rFonts w:ascii="Times New Roman" w:hAnsi="Times New Roman"/>
          <w:lang w:eastAsia="x-none"/>
        </w:rPr>
      </w:pPr>
    </w:p>
    <w:p w:rsidR="00197491" w:rsidRDefault="00197491" w:rsidP="00197491">
      <w:pPr>
        <w:rPr>
          <w:rFonts w:ascii="Times New Roman" w:hAnsi="Times New Roman"/>
          <w:lang w:eastAsia="x-none"/>
        </w:rPr>
      </w:pPr>
    </w:p>
    <w:p w:rsidR="00197491" w:rsidRDefault="00197491" w:rsidP="00197491">
      <w:pPr>
        <w:rPr>
          <w:rFonts w:ascii="Times New Roman" w:hAnsi="Times New Roman"/>
          <w:lang w:eastAsia="x-none"/>
        </w:rPr>
      </w:pPr>
    </w:p>
    <w:p w:rsidR="00197491" w:rsidRDefault="00197491" w:rsidP="00197491">
      <w:pPr>
        <w:rPr>
          <w:rFonts w:ascii="Times New Roman" w:hAnsi="Times New Roman"/>
          <w:lang w:eastAsia="x-none"/>
        </w:rPr>
      </w:pPr>
      <w:r>
        <w:rPr>
          <w:rFonts w:ascii="Times New Roman" w:hAnsi="Times New Roman"/>
          <w:lang w:eastAsia="x-none"/>
        </w:rPr>
        <w:t>……………………………………………………………………………………………………….</w:t>
      </w:r>
    </w:p>
    <w:p w:rsidR="00197491" w:rsidRDefault="00197491" w:rsidP="00197491">
      <w:pPr>
        <w:rPr>
          <w:rFonts w:ascii="Times New Roman" w:hAnsi="Times New Roman"/>
          <w:lang w:eastAsia="x-none"/>
        </w:rPr>
      </w:pPr>
    </w:p>
    <w:p w:rsidR="00197491" w:rsidRDefault="00197491" w:rsidP="00197491">
      <w:pPr>
        <w:rPr>
          <w:rFonts w:ascii="Times New Roman" w:hAnsi="Times New Roman"/>
          <w:lang w:eastAsia="x-none"/>
        </w:rPr>
      </w:pPr>
    </w:p>
    <w:p w:rsidR="00197491" w:rsidRPr="003737D3" w:rsidRDefault="00197491" w:rsidP="00197491">
      <w:pPr>
        <w:jc w:val="center"/>
        <w:rPr>
          <w:rFonts w:ascii="Times New Roman" w:hAnsi="Times New Roman"/>
          <w:b/>
          <w:lang w:eastAsia="x-none"/>
        </w:rPr>
      </w:pPr>
      <w:r w:rsidRPr="003737D3">
        <w:rPr>
          <w:rFonts w:ascii="Times New Roman" w:hAnsi="Times New Roman"/>
          <w:b/>
          <w:lang w:eastAsia="x-none"/>
        </w:rPr>
        <w:t>КВИТАНЦІЯ ПРО ПРИЙОМ ПРОЄКТУ</w:t>
      </w:r>
    </w:p>
    <w:p w:rsidR="00197491" w:rsidRDefault="00197491" w:rsidP="00197491">
      <w:pPr>
        <w:rPr>
          <w:rFonts w:ascii="Times New Roman" w:hAnsi="Times New Roman"/>
          <w:lang w:eastAsia="x-none"/>
        </w:rPr>
      </w:pPr>
    </w:p>
    <w:p w:rsidR="00197491" w:rsidRPr="003737D3" w:rsidRDefault="00197491" w:rsidP="00197491">
      <w:pPr>
        <w:rPr>
          <w:rFonts w:ascii="Times New Roman" w:hAnsi="Times New Roman"/>
          <w:b/>
          <w:lang w:eastAsia="x-none"/>
        </w:rPr>
      </w:pPr>
      <w:r w:rsidRPr="003737D3">
        <w:rPr>
          <w:rFonts w:ascii="Times New Roman" w:hAnsi="Times New Roman"/>
          <w:b/>
          <w:lang w:eastAsia="x-none"/>
        </w:rPr>
        <w:t>Заповнюється оператором</w:t>
      </w:r>
    </w:p>
    <w:p w:rsidR="00197491" w:rsidRDefault="00197491" w:rsidP="00197491">
      <w:pPr>
        <w:rPr>
          <w:rFonts w:ascii="Times New Roman" w:hAnsi="Times New Roman"/>
          <w:lang w:eastAsia="x-none"/>
        </w:rPr>
      </w:pPr>
    </w:p>
    <w:p w:rsidR="00197491" w:rsidRDefault="00197491" w:rsidP="00197491">
      <w:pPr>
        <w:rPr>
          <w:rFonts w:ascii="Times New Roman" w:hAnsi="Times New Roman"/>
          <w:lang w:eastAsia="x-none"/>
        </w:rPr>
      </w:pPr>
      <w:r>
        <w:rPr>
          <w:rFonts w:ascii="Times New Roman" w:hAnsi="Times New Roman"/>
          <w:lang w:eastAsia="x-none"/>
        </w:rPr>
        <w:t>Дата надходження: ___________________</w:t>
      </w:r>
    </w:p>
    <w:p w:rsidR="00197491" w:rsidRDefault="00197491" w:rsidP="00197491">
      <w:pPr>
        <w:rPr>
          <w:rFonts w:ascii="Times New Roman" w:hAnsi="Times New Roman"/>
          <w:lang w:eastAsia="x-none"/>
        </w:rPr>
      </w:pPr>
    </w:p>
    <w:p w:rsidR="00197491" w:rsidRDefault="00197491" w:rsidP="00197491">
      <w:pPr>
        <w:rPr>
          <w:rFonts w:ascii="Times New Roman" w:hAnsi="Times New Roman"/>
          <w:lang w:eastAsia="x-none"/>
        </w:rPr>
      </w:pPr>
      <w:r>
        <w:rPr>
          <w:rFonts w:ascii="Times New Roman" w:hAnsi="Times New Roman"/>
          <w:lang w:eastAsia="x-none"/>
        </w:rPr>
        <w:t>Номер у реєстрації проєктів: _________________</w:t>
      </w:r>
    </w:p>
    <w:p w:rsidR="00197491" w:rsidRDefault="00197491" w:rsidP="00197491">
      <w:pPr>
        <w:rPr>
          <w:rFonts w:ascii="Times New Roman" w:hAnsi="Times New Roman"/>
          <w:lang w:eastAsia="x-none"/>
        </w:rPr>
      </w:pPr>
    </w:p>
    <w:p w:rsidR="00197491" w:rsidRDefault="00197491" w:rsidP="00197491">
      <w:pPr>
        <w:rPr>
          <w:rFonts w:ascii="Times New Roman" w:hAnsi="Times New Roman"/>
          <w:lang w:eastAsia="x-none"/>
        </w:rPr>
      </w:pPr>
      <w:r>
        <w:rPr>
          <w:rFonts w:ascii="Times New Roman" w:hAnsi="Times New Roman"/>
          <w:lang w:eastAsia="x-none"/>
        </w:rPr>
        <w:t>ПІБ особи та підпис особи, що реєструє: ______________________________</w:t>
      </w:r>
    </w:p>
    <w:p w:rsidR="00197491" w:rsidRDefault="00197491" w:rsidP="00197491">
      <w:pPr>
        <w:jc w:val="center"/>
        <w:rPr>
          <w:rFonts w:ascii="Times New Roman" w:hAnsi="Times New Roman"/>
          <w:b/>
          <w:lang w:eastAsia="x-none"/>
        </w:rPr>
      </w:pPr>
      <w:r w:rsidRPr="00D5511F">
        <w:rPr>
          <w:rFonts w:ascii="Times New Roman" w:hAnsi="Times New Roman"/>
          <w:b/>
          <w:lang w:eastAsia="x-none"/>
        </w:rPr>
        <w:lastRenderedPageBreak/>
        <w:t>СПИСКИ ОСІБ, ЯКІ ПІДТРИМАЛИ ПРОЄКТ</w:t>
      </w:r>
    </w:p>
    <w:p w:rsidR="00197491" w:rsidRDefault="00197491" w:rsidP="00197491">
      <w:pPr>
        <w:jc w:val="both"/>
        <w:rPr>
          <w:rFonts w:ascii="Times New Roman" w:hAnsi="Times New Roman"/>
          <w:sz w:val="28"/>
          <w:szCs w:val="28"/>
          <w:lang w:eastAsia="x-none"/>
        </w:rPr>
      </w:pPr>
      <w:r>
        <w:rPr>
          <w:rFonts w:ascii="Times New Roman" w:hAnsi="Times New Roman"/>
          <w:sz w:val="28"/>
          <w:szCs w:val="28"/>
          <w:lang w:eastAsia="x-none"/>
        </w:rPr>
        <w:t>Я підтримую громадський проєкт</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197491" w:rsidRPr="005B7679" w:rsidTr="00DB3195">
        <w:trPr>
          <w:trHeight w:val="586"/>
        </w:trPr>
        <w:tc>
          <w:tcPr>
            <w:tcW w:w="9989" w:type="dxa"/>
            <w:shd w:val="clear" w:color="auto" w:fill="auto"/>
          </w:tcPr>
          <w:p w:rsidR="00197491" w:rsidRPr="005B7679" w:rsidRDefault="00197491" w:rsidP="00DB3195">
            <w:pPr>
              <w:jc w:val="both"/>
              <w:rPr>
                <w:rFonts w:ascii="Times New Roman" w:hAnsi="Times New Roman"/>
                <w:sz w:val="28"/>
                <w:szCs w:val="28"/>
                <w:lang w:eastAsia="x-none"/>
              </w:rPr>
            </w:pPr>
          </w:p>
        </w:tc>
      </w:tr>
    </w:tbl>
    <w:p w:rsidR="00197491" w:rsidRDefault="00197491" w:rsidP="00197491">
      <w:pPr>
        <w:rPr>
          <w:rFonts w:ascii="Times New Roman" w:hAnsi="Times New Roman"/>
          <w:lang w:eastAsia="x-none"/>
        </w:rPr>
      </w:pPr>
      <w:r>
        <w:rPr>
          <w:rFonts w:ascii="Times New Roman" w:hAnsi="Times New Roman"/>
          <w:lang w:eastAsia="x-none"/>
        </w:rPr>
        <w:t>Для реалізації у 2021 році.</w:t>
      </w:r>
    </w:p>
    <w:p w:rsidR="00197491" w:rsidRDefault="00197491" w:rsidP="00197491">
      <w:pPr>
        <w:rPr>
          <w:rFonts w:ascii="Times New Roman" w:hAnsi="Times New Roman"/>
          <w:lang w:eastAsia="x-none"/>
        </w:rPr>
      </w:pPr>
    </w:p>
    <w:p w:rsidR="00197491" w:rsidRDefault="00197491" w:rsidP="00197491">
      <w:pPr>
        <w:rPr>
          <w:rFonts w:ascii="Times New Roman" w:hAnsi="Times New Roman"/>
          <w:sz w:val="28"/>
          <w:szCs w:val="28"/>
          <w:lang w:eastAsia="x-none"/>
        </w:rPr>
      </w:pPr>
      <w:r w:rsidRPr="00FA2BCF">
        <w:rPr>
          <w:rFonts w:ascii="Times New Roman" w:hAnsi="Times New Roman"/>
          <w:sz w:val="28"/>
          <w:szCs w:val="28"/>
          <w:lang w:eastAsia="x-none"/>
        </w:rPr>
        <w:t>Автор проєкту</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197491" w:rsidRPr="005B7679" w:rsidTr="00DB3195">
        <w:trPr>
          <w:trHeight w:val="871"/>
        </w:trPr>
        <w:tc>
          <w:tcPr>
            <w:tcW w:w="9914"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281"/>
        <w:gridCol w:w="1935"/>
        <w:gridCol w:w="1948"/>
        <w:gridCol w:w="1924"/>
      </w:tblGrid>
      <w:tr w:rsidR="00197491" w:rsidRPr="005B7679" w:rsidTr="00DB3195">
        <w:tc>
          <w:tcPr>
            <w:tcW w:w="534"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 п/п</w:t>
            </w:r>
          </w:p>
        </w:tc>
        <w:tc>
          <w:tcPr>
            <w:tcW w:w="3408"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ПІБ</w:t>
            </w:r>
          </w:p>
        </w:tc>
        <w:tc>
          <w:tcPr>
            <w:tcW w:w="1971"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Номер телефону</w:t>
            </w:r>
          </w:p>
        </w:tc>
        <w:tc>
          <w:tcPr>
            <w:tcW w:w="1971"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Адреса проживання</w:t>
            </w:r>
          </w:p>
        </w:tc>
        <w:tc>
          <w:tcPr>
            <w:tcW w:w="1971" w:type="dxa"/>
            <w:shd w:val="clear" w:color="auto" w:fill="auto"/>
          </w:tcPr>
          <w:p w:rsidR="00197491" w:rsidRPr="005B7679" w:rsidRDefault="00197491" w:rsidP="00DB3195">
            <w:pPr>
              <w:jc w:val="center"/>
              <w:rPr>
                <w:rFonts w:ascii="Times New Roman" w:hAnsi="Times New Roman"/>
                <w:lang w:eastAsia="x-none"/>
              </w:rPr>
            </w:pPr>
            <w:r w:rsidRPr="005B7679">
              <w:rPr>
                <w:rFonts w:ascii="Times New Roman" w:hAnsi="Times New Roman"/>
                <w:lang w:eastAsia="x-none"/>
              </w:rPr>
              <w:t>Підпис</w:t>
            </w:r>
          </w:p>
        </w:tc>
      </w:tr>
      <w:tr w:rsidR="00197491" w:rsidRPr="005B7679" w:rsidTr="00DB3195">
        <w:trPr>
          <w:trHeight w:val="956"/>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254"/>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2</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30"/>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3</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274"/>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4</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249"/>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5</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25"/>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6</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41"/>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7</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16"/>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8</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31"/>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9</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987"/>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lastRenderedPageBreak/>
              <w:t>10</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992"/>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11</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978"/>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12</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20"/>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13</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994"/>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14</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22"/>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15</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10"/>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16</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856"/>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17</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983"/>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18</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982"/>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19</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r w:rsidR="00197491" w:rsidRPr="005B7679" w:rsidTr="00DB3195">
        <w:trPr>
          <w:trHeight w:val="1124"/>
        </w:trPr>
        <w:tc>
          <w:tcPr>
            <w:tcW w:w="534" w:type="dxa"/>
            <w:shd w:val="clear" w:color="auto" w:fill="auto"/>
          </w:tcPr>
          <w:p w:rsidR="00197491" w:rsidRPr="005B7679" w:rsidRDefault="00197491" w:rsidP="00DB3195">
            <w:pPr>
              <w:rPr>
                <w:rFonts w:ascii="Times New Roman" w:hAnsi="Times New Roman"/>
                <w:sz w:val="28"/>
                <w:szCs w:val="28"/>
                <w:lang w:eastAsia="x-none"/>
              </w:rPr>
            </w:pPr>
            <w:r w:rsidRPr="005B7679">
              <w:rPr>
                <w:rFonts w:ascii="Times New Roman" w:hAnsi="Times New Roman"/>
                <w:sz w:val="28"/>
                <w:szCs w:val="28"/>
                <w:lang w:eastAsia="x-none"/>
              </w:rPr>
              <w:t>20</w:t>
            </w:r>
          </w:p>
        </w:tc>
        <w:tc>
          <w:tcPr>
            <w:tcW w:w="3408"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c>
          <w:tcPr>
            <w:tcW w:w="1971" w:type="dxa"/>
            <w:shd w:val="clear" w:color="auto" w:fill="auto"/>
          </w:tcPr>
          <w:p w:rsidR="00197491" w:rsidRPr="005B7679"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p>
    <w:p w:rsidR="00197491" w:rsidRDefault="00197491" w:rsidP="00197491">
      <w:pPr>
        <w:rPr>
          <w:rFonts w:ascii="Times New Roman" w:hAnsi="Times New Roman"/>
          <w:sz w:val="28"/>
          <w:szCs w:val="28"/>
          <w:lang w:eastAsia="x-none"/>
        </w:rPr>
      </w:pPr>
      <w:bookmarkStart w:id="2" w:name="_GoBack"/>
      <w:bookmarkEnd w:id="2"/>
    </w:p>
    <w:sectPr w:rsidR="00197491" w:rsidSect="00E9445D">
      <w:footerReference w:type="default" r:id="rId6"/>
      <w:pgSz w:w="11900" w:h="16840"/>
      <w:pgMar w:top="709" w:right="560" w:bottom="1134" w:left="1701" w:header="709" w:footer="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F0" w:rsidRDefault="00805FED">
    <w:pPr>
      <w:pStyle w:val="a4"/>
      <w:jc w:val="right"/>
    </w:pPr>
    <w:r>
      <w:fldChar w:fldCharType="begin"/>
    </w:r>
    <w:r>
      <w:instrText>PAGE   \* MERGEFORMA</w:instrText>
    </w:r>
    <w:r>
      <w:instrText>T</w:instrText>
    </w:r>
    <w:r>
      <w:fldChar w:fldCharType="separate"/>
    </w:r>
    <w:r w:rsidRPr="00805FED">
      <w:rPr>
        <w:lang w:val="ru-RU"/>
      </w:rPr>
      <w:t>14</w:t>
    </w:r>
    <w:r>
      <w:fldChar w:fldCharType="end"/>
    </w:r>
  </w:p>
  <w:p w:rsidR="00565CF0" w:rsidRDefault="00805FED">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7C"/>
    <w:multiLevelType w:val="multilevel"/>
    <w:tmpl w:val="236E7698"/>
    <w:lvl w:ilvl="0">
      <w:start w:val="3"/>
      <w:numFmt w:val="decimal"/>
      <w:lvlText w:val="%1."/>
      <w:lvlJc w:val="left"/>
      <w:pPr>
        <w:ind w:left="450" w:hanging="450"/>
      </w:pPr>
      <w:rPr>
        <w:vertAlign w:val="baseline"/>
      </w:rPr>
    </w:lvl>
    <w:lvl w:ilvl="1">
      <w:start w:val="1"/>
      <w:numFmt w:val="decimal"/>
      <w:lvlText w:val="%1.%2."/>
      <w:lvlJc w:val="left"/>
      <w:pPr>
        <w:ind w:left="1222" w:hanging="720"/>
      </w:pPr>
      <w:rPr>
        <w:b w:val="0"/>
        <w:vertAlign w:val="baseline"/>
      </w:rPr>
    </w:lvl>
    <w:lvl w:ilvl="2">
      <w:start w:val="5"/>
      <w:numFmt w:val="bullet"/>
      <w:lvlText w:val="-"/>
      <w:lvlJc w:val="left"/>
      <w:pPr>
        <w:ind w:left="1724" w:hanging="720"/>
      </w:pPr>
      <w:rPr>
        <w:rFonts w:ascii="Times New Roman" w:eastAsia="Times New Roman" w:hAnsi="Times New Roman" w:cs="Times New Roman"/>
        <w:b/>
        <w:vertAlign w:val="baseline"/>
      </w:rPr>
    </w:lvl>
    <w:lvl w:ilvl="3">
      <w:start w:val="1"/>
      <w:numFmt w:val="decimal"/>
      <w:lvlText w:val="%1.%2.-.%4."/>
      <w:lvlJc w:val="left"/>
      <w:pPr>
        <w:ind w:left="2586" w:hanging="1079"/>
      </w:pPr>
      <w:rPr>
        <w:vertAlign w:val="baseline"/>
      </w:rPr>
    </w:lvl>
    <w:lvl w:ilvl="4">
      <w:start w:val="1"/>
      <w:numFmt w:val="decimal"/>
      <w:lvlText w:val="%1.%2.-.%4.%5."/>
      <w:lvlJc w:val="left"/>
      <w:pPr>
        <w:ind w:left="3088" w:hanging="1080"/>
      </w:pPr>
      <w:rPr>
        <w:vertAlign w:val="baseline"/>
      </w:rPr>
    </w:lvl>
    <w:lvl w:ilvl="5">
      <w:start w:val="1"/>
      <w:numFmt w:val="decimal"/>
      <w:lvlText w:val="%1.%2.-.%4.%5.%6."/>
      <w:lvlJc w:val="left"/>
      <w:pPr>
        <w:ind w:left="3950" w:hanging="1440"/>
      </w:pPr>
      <w:rPr>
        <w:vertAlign w:val="baseline"/>
      </w:rPr>
    </w:lvl>
    <w:lvl w:ilvl="6">
      <w:start w:val="1"/>
      <w:numFmt w:val="decimal"/>
      <w:lvlText w:val="%1.%2.-.%4.%5.%6.%7."/>
      <w:lvlJc w:val="left"/>
      <w:pPr>
        <w:ind w:left="4812" w:hanging="1800"/>
      </w:pPr>
      <w:rPr>
        <w:vertAlign w:val="baseline"/>
      </w:rPr>
    </w:lvl>
    <w:lvl w:ilvl="7">
      <w:start w:val="1"/>
      <w:numFmt w:val="decimal"/>
      <w:lvlText w:val="%1.%2.-.%4.%5.%6.%7.%8."/>
      <w:lvlJc w:val="left"/>
      <w:pPr>
        <w:ind w:left="5314" w:hanging="1800"/>
      </w:pPr>
      <w:rPr>
        <w:vertAlign w:val="baseline"/>
      </w:rPr>
    </w:lvl>
    <w:lvl w:ilvl="8">
      <w:start w:val="1"/>
      <w:numFmt w:val="decimal"/>
      <w:lvlText w:val="%1.%2.-.%4.%5.%6.%7.%8.%9."/>
      <w:lvlJc w:val="left"/>
      <w:pPr>
        <w:ind w:left="6176" w:hanging="2160"/>
      </w:pPr>
      <w:rPr>
        <w:vertAlign w:val="baseline"/>
      </w:rPr>
    </w:lvl>
  </w:abstractNum>
  <w:abstractNum w:abstractNumId="1" w15:restartNumberingAfterBreak="0">
    <w:nsid w:val="043E7172"/>
    <w:multiLevelType w:val="multilevel"/>
    <w:tmpl w:val="0A5CB12A"/>
    <w:lvl w:ilvl="0">
      <w:numFmt w:val="bullet"/>
      <w:lvlText w:val="-"/>
      <w:lvlJc w:val="left"/>
      <w:pPr>
        <w:ind w:left="785" w:hanging="360"/>
      </w:pPr>
      <w:rPr>
        <w:rFonts w:ascii="Times New Roman" w:eastAsia="Times New Roman" w:hAnsi="Times New Roman" w:cs="Times New Roman"/>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2" w15:restartNumberingAfterBreak="0">
    <w:nsid w:val="080A06F1"/>
    <w:multiLevelType w:val="multilevel"/>
    <w:tmpl w:val="0E8EBE7A"/>
    <w:lvl w:ilvl="0">
      <w:start w:val="5"/>
      <w:numFmt w:val="bullet"/>
      <w:lvlText w:val="-"/>
      <w:lvlJc w:val="left"/>
      <w:pPr>
        <w:ind w:left="1440" w:hanging="360"/>
      </w:pPr>
      <w:rPr>
        <w:rFonts w:ascii="Times New Roman" w:eastAsia="Times New Roman" w:hAnsi="Times New Roman" w:cs="Times New Roman"/>
        <w:b/>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4443483"/>
    <w:multiLevelType w:val="multilevel"/>
    <w:tmpl w:val="7E085F5C"/>
    <w:lvl w:ilvl="0">
      <w:start w:val="1"/>
      <w:numFmt w:val="decimal"/>
      <w:lvlText w:val="%1."/>
      <w:lvlJc w:val="left"/>
      <w:pPr>
        <w:ind w:left="720" w:hanging="360"/>
      </w:pPr>
      <w:rPr>
        <w:b/>
        <w:vertAlign w:val="baseline"/>
      </w:rPr>
    </w:lvl>
    <w:lvl w:ilvl="1">
      <w:start w:val="1"/>
      <w:numFmt w:val="decimal"/>
      <w:lvlText w:val="%1.%2."/>
      <w:lvlJc w:val="left"/>
      <w:pPr>
        <w:ind w:left="1620" w:hanging="720"/>
      </w:pPr>
      <w:rPr>
        <w:b w:val="0"/>
        <w:vertAlign w:val="baseline"/>
      </w:rPr>
    </w:lvl>
    <w:lvl w:ilvl="2">
      <w:start w:val="5"/>
      <w:numFmt w:val="bullet"/>
      <w:lvlText w:val="-"/>
      <w:lvlJc w:val="left"/>
      <w:pPr>
        <w:ind w:left="1080" w:hanging="720"/>
      </w:pPr>
      <w:rPr>
        <w:rFonts w:ascii="Times New Roman" w:eastAsia="Times New Roman" w:hAnsi="Times New Roman" w:cs="Times New Roman"/>
        <w:b/>
        <w:vertAlign w:val="baseline"/>
      </w:rPr>
    </w:lvl>
    <w:lvl w:ilvl="3">
      <w:start w:val="1"/>
      <w:numFmt w:val="decimal"/>
      <w:lvlText w:val="%1.%2.-.%4."/>
      <w:lvlJc w:val="left"/>
      <w:pPr>
        <w:ind w:left="1440" w:hanging="1080"/>
      </w:pPr>
      <w:rPr>
        <w:vertAlign w:val="baseline"/>
      </w:rPr>
    </w:lvl>
    <w:lvl w:ilvl="4">
      <w:start w:val="1"/>
      <w:numFmt w:val="decimal"/>
      <w:lvlText w:val="%1.%2.-.%4.%5."/>
      <w:lvlJc w:val="left"/>
      <w:pPr>
        <w:ind w:left="1440" w:hanging="1080"/>
      </w:pPr>
      <w:rPr>
        <w:vertAlign w:val="baseline"/>
      </w:rPr>
    </w:lvl>
    <w:lvl w:ilvl="5">
      <w:start w:val="1"/>
      <w:numFmt w:val="decimal"/>
      <w:lvlText w:val="%1.%2.-.%4.%5.%6."/>
      <w:lvlJc w:val="left"/>
      <w:pPr>
        <w:ind w:left="1800" w:hanging="1440"/>
      </w:pPr>
      <w:rPr>
        <w:vertAlign w:val="baseline"/>
      </w:rPr>
    </w:lvl>
    <w:lvl w:ilvl="6">
      <w:start w:val="1"/>
      <w:numFmt w:val="decimal"/>
      <w:lvlText w:val="%1.%2.-.%4.%5.%6.%7."/>
      <w:lvlJc w:val="left"/>
      <w:pPr>
        <w:ind w:left="2160" w:hanging="1800"/>
      </w:pPr>
      <w:rPr>
        <w:vertAlign w:val="baseline"/>
      </w:rPr>
    </w:lvl>
    <w:lvl w:ilvl="7">
      <w:start w:val="1"/>
      <w:numFmt w:val="decimal"/>
      <w:lvlText w:val="%1.%2.-.%4.%5.%6.%7.%8."/>
      <w:lvlJc w:val="left"/>
      <w:pPr>
        <w:ind w:left="2160" w:hanging="1800"/>
      </w:pPr>
      <w:rPr>
        <w:vertAlign w:val="baseline"/>
      </w:rPr>
    </w:lvl>
    <w:lvl w:ilvl="8">
      <w:start w:val="1"/>
      <w:numFmt w:val="decimal"/>
      <w:lvlText w:val="%1.%2.-.%4.%5.%6.%7.%8.%9."/>
      <w:lvlJc w:val="left"/>
      <w:pPr>
        <w:ind w:left="2520" w:hanging="2160"/>
      </w:pPr>
      <w:rPr>
        <w:vertAlign w:val="baseline"/>
      </w:rPr>
    </w:lvl>
  </w:abstractNum>
  <w:abstractNum w:abstractNumId="4" w15:restartNumberingAfterBreak="0">
    <w:nsid w:val="1587196F"/>
    <w:multiLevelType w:val="multilevel"/>
    <w:tmpl w:val="D944AB8C"/>
    <w:lvl w:ilvl="0">
      <w:start w:val="5"/>
      <w:numFmt w:val="bullet"/>
      <w:lvlText w:val="-"/>
      <w:lvlJc w:val="left"/>
      <w:pPr>
        <w:ind w:left="1724" w:hanging="360"/>
      </w:pPr>
      <w:rPr>
        <w:rFonts w:ascii="Times New Roman" w:eastAsia="Times New Roman" w:hAnsi="Times New Roman" w:cs="Times New Roman"/>
        <w:b/>
        <w:vertAlign w:val="baseline"/>
      </w:rPr>
    </w:lvl>
    <w:lvl w:ilvl="1">
      <w:start w:val="1"/>
      <w:numFmt w:val="bullet"/>
      <w:lvlText w:val="o"/>
      <w:lvlJc w:val="left"/>
      <w:pPr>
        <w:ind w:left="2444" w:hanging="360"/>
      </w:pPr>
      <w:rPr>
        <w:rFonts w:ascii="Courier New" w:eastAsia="Courier New" w:hAnsi="Courier New" w:cs="Courier New"/>
        <w:vertAlign w:val="baseline"/>
      </w:rPr>
    </w:lvl>
    <w:lvl w:ilvl="2">
      <w:start w:val="1"/>
      <w:numFmt w:val="bullet"/>
      <w:lvlText w:val="▪"/>
      <w:lvlJc w:val="left"/>
      <w:pPr>
        <w:ind w:left="3164" w:hanging="360"/>
      </w:pPr>
      <w:rPr>
        <w:rFonts w:ascii="Noto Sans Symbols" w:eastAsia="Noto Sans Symbols" w:hAnsi="Noto Sans Symbols" w:cs="Noto Sans Symbols"/>
        <w:vertAlign w:val="baseline"/>
      </w:rPr>
    </w:lvl>
    <w:lvl w:ilvl="3">
      <w:start w:val="1"/>
      <w:numFmt w:val="bullet"/>
      <w:lvlText w:val="●"/>
      <w:lvlJc w:val="left"/>
      <w:pPr>
        <w:ind w:left="3884" w:hanging="360"/>
      </w:pPr>
      <w:rPr>
        <w:rFonts w:ascii="Noto Sans Symbols" w:eastAsia="Noto Sans Symbols" w:hAnsi="Noto Sans Symbols" w:cs="Noto Sans Symbols"/>
        <w:vertAlign w:val="baseline"/>
      </w:rPr>
    </w:lvl>
    <w:lvl w:ilvl="4">
      <w:start w:val="1"/>
      <w:numFmt w:val="bullet"/>
      <w:lvlText w:val="o"/>
      <w:lvlJc w:val="left"/>
      <w:pPr>
        <w:ind w:left="4604" w:hanging="360"/>
      </w:pPr>
      <w:rPr>
        <w:rFonts w:ascii="Courier New" w:eastAsia="Courier New" w:hAnsi="Courier New" w:cs="Courier New"/>
        <w:vertAlign w:val="baseline"/>
      </w:rPr>
    </w:lvl>
    <w:lvl w:ilvl="5">
      <w:start w:val="1"/>
      <w:numFmt w:val="bullet"/>
      <w:lvlText w:val="▪"/>
      <w:lvlJc w:val="left"/>
      <w:pPr>
        <w:ind w:left="5324" w:hanging="360"/>
      </w:pPr>
      <w:rPr>
        <w:rFonts w:ascii="Noto Sans Symbols" w:eastAsia="Noto Sans Symbols" w:hAnsi="Noto Sans Symbols" w:cs="Noto Sans Symbols"/>
        <w:vertAlign w:val="baseline"/>
      </w:rPr>
    </w:lvl>
    <w:lvl w:ilvl="6">
      <w:start w:val="1"/>
      <w:numFmt w:val="bullet"/>
      <w:lvlText w:val="●"/>
      <w:lvlJc w:val="left"/>
      <w:pPr>
        <w:ind w:left="6044" w:hanging="360"/>
      </w:pPr>
      <w:rPr>
        <w:rFonts w:ascii="Noto Sans Symbols" w:eastAsia="Noto Sans Symbols" w:hAnsi="Noto Sans Symbols" w:cs="Noto Sans Symbols"/>
        <w:vertAlign w:val="baseline"/>
      </w:rPr>
    </w:lvl>
    <w:lvl w:ilvl="7">
      <w:start w:val="1"/>
      <w:numFmt w:val="bullet"/>
      <w:lvlText w:val="o"/>
      <w:lvlJc w:val="left"/>
      <w:pPr>
        <w:ind w:left="6764" w:hanging="360"/>
      </w:pPr>
      <w:rPr>
        <w:rFonts w:ascii="Courier New" w:eastAsia="Courier New" w:hAnsi="Courier New" w:cs="Courier New"/>
        <w:vertAlign w:val="baseline"/>
      </w:rPr>
    </w:lvl>
    <w:lvl w:ilvl="8">
      <w:start w:val="1"/>
      <w:numFmt w:val="bullet"/>
      <w:lvlText w:val="▪"/>
      <w:lvlJc w:val="left"/>
      <w:pPr>
        <w:ind w:left="7484" w:hanging="360"/>
      </w:pPr>
      <w:rPr>
        <w:rFonts w:ascii="Noto Sans Symbols" w:eastAsia="Noto Sans Symbols" w:hAnsi="Noto Sans Symbols" w:cs="Noto Sans Symbols"/>
        <w:vertAlign w:val="baseline"/>
      </w:rPr>
    </w:lvl>
  </w:abstractNum>
  <w:abstractNum w:abstractNumId="5" w15:restartNumberingAfterBreak="0">
    <w:nsid w:val="15B751D2"/>
    <w:multiLevelType w:val="multilevel"/>
    <w:tmpl w:val="7B4455D6"/>
    <w:lvl w:ilvl="0">
      <w:start w:val="4"/>
      <w:numFmt w:val="decimal"/>
      <w:lvlText w:val="%1."/>
      <w:lvlJc w:val="left"/>
      <w:pPr>
        <w:ind w:left="630" w:hanging="450"/>
      </w:pPr>
      <w:rPr>
        <w:vertAlign w:val="baseline"/>
      </w:rPr>
    </w:lvl>
    <w:lvl w:ilvl="1">
      <w:start w:val="1"/>
      <w:numFmt w:val="decimal"/>
      <w:lvlText w:val="%1.%2."/>
      <w:lvlJc w:val="left"/>
      <w:pPr>
        <w:ind w:left="1402" w:hanging="720"/>
      </w:pPr>
      <w:rPr>
        <w:b w:val="0"/>
        <w:vertAlign w:val="baseline"/>
      </w:rPr>
    </w:lvl>
    <w:lvl w:ilvl="2">
      <w:start w:val="5"/>
      <w:numFmt w:val="bullet"/>
      <w:lvlText w:val="-"/>
      <w:lvlJc w:val="left"/>
      <w:pPr>
        <w:ind w:left="1904" w:hanging="720"/>
      </w:pPr>
      <w:rPr>
        <w:rFonts w:ascii="Times New Roman" w:eastAsia="Times New Roman" w:hAnsi="Times New Roman" w:cs="Times New Roman"/>
        <w:b/>
        <w:vertAlign w:val="baseline"/>
      </w:rPr>
    </w:lvl>
    <w:lvl w:ilvl="3">
      <w:start w:val="1"/>
      <w:numFmt w:val="decimal"/>
      <w:lvlText w:val="%1.%2.-.%4."/>
      <w:lvlJc w:val="left"/>
      <w:pPr>
        <w:ind w:left="2766" w:hanging="1079"/>
      </w:pPr>
      <w:rPr>
        <w:vertAlign w:val="baseline"/>
      </w:rPr>
    </w:lvl>
    <w:lvl w:ilvl="4">
      <w:start w:val="1"/>
      <w:numFmt w:val="decimal"/>
      <w:lvlText w:val="%1.%2.-.%4.%5."/>
      <w:lvlJc w:val="left"/>
      <w:pPr>
        <w:ind w:left="3268" w:hanging="1080"/>
      </w:pPr>
      <w:rPr>
        <w:vertAlign w:val="baseline"/>
      </w:rPr>
    </w:lvl>
    <w:lvl w:ilvl="5">
      <w:start w:val="1"/>
      <w:numFmt w:val="decimal"/>
      <w:lvlText w:val="%1.%2.-.%4.%5.%6."/>
      <w:lvlJc w:val="left"/>
      <w:pPr>
        <w:ind w:left="4130" w:hanging="1440"/>
      </w:pPr>
      <w:rPr>
        <w:vertAlign w:val="baseline"/>
      </w:rPr>
    </w:lvl>
    <w:lvl w:ilvl="6">
      <w:start w:val="1"/>
      <w:numFmt w:val="decimal"/>
      <w:lvlText w:val="%1.%2.-.%4.%5.%6.%7."/>
      <w:lvlJc w:val="left"/>
      <w:pPr>
        <w:ind w:left="4992" w:hanging="1800"/>
      </w:pPr>
      <w:rPr>
        <w:vertAlign w:val="baseline"/>
      </w:rPr>
    </w:lvl>
    <w:lvl w:ilvl="7">
      <w:start w:val="1"/>
      <w:numFmt w:val="decimal"/>
      <w:lvlText w:val="%1.%2.-.%4.%5.%6.%7.%8."/>
      <w:lvlJc w:val="left"/>
      <w:pPr>
        <w:ind w:left="5494" w:hanging="1800"/>
      </w:pPr>
      <w:rPr>
        <w:vertAlign w:val="baseline"/>
      </w:rPr>
    </w:lvl>
    <w:lvl w:ilvl="8">
      <w:start w:val="1"/>
      <w:numFmt w:val="decimal"/>
      <w:lvlText w:val="%1.%2.-.%4.%5.%6.%7.%8.%9."/>
      <w:lvlJc w:val="left"/>
      <w:pPr>
        <w:ind w:left="6356" w:hanging="2160"/>
      </w:pPr>
      <w:rPr>
        <w:vertAlign w:val="baseline"/>
      </w:rPr>
    </w:lvl>
  </w:abstractNum>
  <w:abstractNum w:abstractNumId="6" w15:restartNumberingAfterBreak="0">
    <w:nsid w:val="1B6D658B"/>
    <w:multiLevelType w:val="hybridMultilevel"/>
    <w:tmpl w:val="BDE47AB0"/>
    <w:lvl w:ilvl="0" w:tplc="4A6A32F4">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F571F"/>
    <w:multiLevelType w:val="hybridMultilevel"/>
    <w:tmpl w:val="977A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E6021"/>
    <w:multiLevelType w:val="multilevel"/>
    <w:tmpl w:val="5E6E08F8"/>
    <w:lvl w:ilvl="0">
      <w:start w:val="5"/>
      <w:numFmt w:val="decimal"/>
      <w:lvlText w:val="%1."/>
      <w:lvlJc w:val="left"/>
      <w:pPr>
        <w:ind w:left="1211" w:hanging="360"/>
      </w:pPr>
      <w:rPr>
        <w:b/>
      </w:rPr>
    </w:lvl>
    <w:lvl w:ilvl="1">
      <w:start w:val="1"/>
      <w:numFmt w:val="decimal"/>
      <w:isLgl/>
      <w:lvlText w:val="%1.%2."/>
      <w:lvlJc w:val="left"/>
      <w:pPr>
        <w:ind w:left="1620" w:hanging="720"/>
      </w:pPr>
      <w:rPr>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3356380E"/>
    <w:multiLevelType w:val="hybridMultilevel"/>
    <w:tmpl w:val="8A60FE22"/>
    <w:lvl w:ilvl="0" w:tplc="48C88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74479"/>
    <w:multiLevelType w:val="multilevel"/>
    <w:tmpl w:val="20E668DA"/>
    <w:lvl w:ilvl="0">
      <w:start w:val="5"/>
      <w:numFmt w:val="decimal"/>
      <w:lvlText w:val="%1."/>
      <w:lvlJc w:val="left"/>
      <w:pPr>
        <w:ind w:left="1211" w:hanging="360"/>
      </w:pPr>
      <w:rPr>
        <w:b/>
        <w:vertAlign w:val="baseline"/>
      </w:rPr>
    </w:lvl>
    <w:lvl w:ilvl="1">
      <w:start w:val="1"/>
      <w:numFmt w:val="decimal"/>
      <w:lvlText w:val="%1.%2."/>
      <w:lvlJc w:val="left"/>
      <w:pPr>
        <w:ind w:left="1620" w:hanging="720"/>
      </w:pPr>
      <w:rPr>
        <w:b w:val="0"/>
        <w:vertAlign w:val="baseline"/>
      </w:rPr>
    </w:lvl>
    <w:lvl w:ilvl="2">
      <w:start w:val="5"/>
      <w:numFmt w:val="bullet"/>
      <w:lvlText w:val="-"/>
      <w:lvlJc w:val="left"/>
      <w:pPr>
        <w:ind w:left="1080" w:hanging="720"/>
      </w:pPr>
      <w:rPr>
        <w:rFonts w:ascii="Times New Roman" w:eastAsia="Times New Roman" w:hAnsi="Times New Roman" w:cs="Times New Roman"/>
        <w:b/>
        <w:vertAlign w:val="baseline"/>
      </w:rPr>
    </w:lvl>
    <w:lvl w:ilvl="3">
      <w:start w:val="1"/>
      <w:numFmt w:val="decimal"/>
      <w:lvlText w:val="%1.%2.-.%4."/>
      <w:lvlJc w:val="left"/>
      <w:pPr>
        <w:ind w:left="1440" w:hanging="1080"/>
      </w:pPr>
      <w:rPr>
        <w:vertAlign w:val="baseline"/>
      </w:rPr>
    </w:lvl>
    <w:lvl w:ilvl="4">
      <w:start w:val="1"/>
      <w:numFmt w:val="decimal"/>
      <w:lvlText w:val="%1.%2.-.%4.%5."/>
      <w:lvlJc w:val="left"/>
      <w:pPr>
        <w:ind w:left="1440" w:hanging="1080"/>
      </w:pPr>
      <w:rPr>
        <w:vertAlign w:val="baseline"/>
      </w:rPr>
    </w:lvl>
    <w:lvl w:ilvl="5">
      <w:start w:val="1"/>
      <w:numFmt w:val="decimal"/>
      <w:lvlText w:val="%1.%2.-.%4.%5.%6."/>
      <w:lvlJc w:val="left"/>
      <w:pPr>
        <w:ind w:left="1800" w:hanging="1440"/>
      </w:pPr>
      <w:rPr>
        <w:vertAlign w:val="baseline"/>
      </w:rPr>
    </w:lvl>
    <w:lvl w:ilvl="6">
      <w:start w:val="1"/>
      <w:numFmt w:val="decimal"/>
      <w:lvlText w:val="%1.%2.-.%4.%5.%6.%7."/>
      <w:lvlJc w:val="left"/>
      <w:pPr>
        <w:ind w:left="2160" w:hanging="1800"/>
      </w:pPr>
      <w:rPr>
        <w:vertAlign w:val="baseline"/>
      </w:rPr>
    </w:lvl>
    <w:lvl w:ilvl="7">
      <w:start w:val="1"/>
      <w:numFmt w:val="decimal"/>
      <w:lvlText w:val="%1.%2.-.%4.%5.%6.%7.%8."/>
      <w:lvlJc w:val="left"/>
      <w:pPr>
        <w:ind w:left="2160" w:hanging="1800"/>
      </w:pPr>
      <w:rPr>
        <w:vertAlign w:val="baseline"/>
      </w:rPr>
    </w:lvl>
    <w:lvl w:ilvl="8">
      <w:start w:val="1"/>
      <w:numFmt w:val="decimal"/>
      <w:lvlText w:val="%1.%2.-.%4.%5.%6.%7.%8.%9."/>
      <w:lvlJc w:val="left"/>
      <w:pPr>
        <w:ind w:left="2520" w:hanging="2160"/>
      </w:pPr>
      <w:rPr>
        <w:vertAlign w:val="baseline"/>
      </w:rPr>
    </w:lvl>
  </w:abstractNum>
  <w:abstractNum w:abstractNumId="11" w15:restartNumberingAfterBreak="0">
    <w:nsid w:val="36215FDC"/>
    <w:multiLevelType w:val="multilevel"/>
    <w:tmpl w:val="7392286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90C4AB9"/>
    <w:multiLevelType w:val="multilevel"/>
    <w:tmpl w:val="A3E88EB0"/>
    <w:lvl w:ilvl="0">
      <w:start w:val="5"/>
      <w:numFmt w:val="bullet"/>
      <w:lvlText w:val="-"/>
      <w:lvlJc w:val="left"/>
      <w:pPr>
        <w:ind w:left="1724" w:hanging="360"/>
      </w:pPr>
      <w:rPr>
        <w:rFonts w:ascii="Times New Roman" w:eastAsia="Times New Roman" w:hAnsi="Times New Roman" w:cs="Times New Roman"/>
        <w:b/>
        <w:vertAlign w:val="baseline"/>
      </w:rPr>
    </w:lvl>
    <w:lvl w:ilvl="1">
      <w:start w:val="1"/>
      <w:numFmt w:val="bullet"/>
      <w:lvlText w:val="o"/>
      <w:lvlJc w:val="left"/>
      <w:pPr>
        <w:ind w:left="2444" w:hanging="360"/>
      </w:pPr>
      <w:rPr>
        <w:rFonts w:ascii="Courier New" w:eastAsia="Courier New" w:hAnsi="Courier New" w:cs="Courier New"/>
        <w:vertAlign w:val="baseline"/>
      </w:rPr>
    </w:lvl>
    <w:lvl w:ilvl="2">
      <w:start w:val="1"/>
      <w:numFmt w:val="bullet"/>
      <w:lvlText w:val="▪"/>
      <w:lvlJc w:val="left"/>
      <w:pPr>
        <w:ind w:left="3164" w:hanging="360"/>
      </w:pPr>
      <w:rPr>
        <w:rFonts w:ascii="Noto Sans Symbols" w:eastAsia="Noto Sans Symbols" w:hAnsi="Noto Sans Symbols" w:cs="Noto Sans Symbols"/>
        <w:vertAlign w:val="baseline"/>
      </w:rPr>
    </w:lvl>
    <w:lvl w:ilvl="3">
      <w:start w:val="1"/>
      <w:numFmt w:val="bullet"/>
      <w:lvlText w:val="●"/>
      <w:lvlJc w:val="left"/>
      <w:pPr>
        <w:ind w:left="3884" w:hanging="360"/>
      </w:pPr>
      <w:rPr>
        <w:rFonts w:ascii="Noto Sans Symbols" w:eastAsia="Noto Sans Symbols" w:hAnsi="Noto Sans Symbols" w:cs="Noto Sans Symbols"/>
        <w:vertAlign w:val="baseline"/>
      </w:rPr>
    </w:lvl>
    <w:lvl w:ilvl="4">
      <w:start w:val="1"/>
      <w:numFmt w:val="bullet"/>
      <w:lvlText w:val="o"/>
      <w:lvlJc w:val="left"/>
      <w:pPr>
        <w:ind w:left="4604" w:hanging="360"/>
      </w:pPr>
      <w:rPr>
        <w:rFonts w:ascii="Courier New" w:eastAsia="Courier New" w:hAnsi="Courier New" w:cs="Courier New"/>
        <w:vertAlign w:val="baseline"/>
      </w:rPr>
    </w:lvl>
    <w:lvl w:ilvl="5">
      <w:start w:val="1"/>
      <w:numFmt w:val="bullet"/>
      <w:lvlText w:val="▪"/>
      <w:lvlJc w:val="left"/>
      <w:pPr>
        <w:ind w:left="5324" w:hanging="360"/>
      </w:pPr>
      <w:rPr>
        <w:rFonts w:ascii="Noto Sans Symbols" w:eastAsia="Noto Sans Symbols" w:hAnsi="Noto Sans Symbols" w:cs="Noto Sans Symbols"/>
        <w:vertAlign w:val="baseline"/>
      </w:rPr>
    </w:lvl>
    <w:lvl w:ilvl="6">
      <w:start w:val="1"/>
      <w:numFmt w:val="bullet"/>
      <w:lvlText w:val="●"/>
      <w:lvlJc w:val="left"/>
      <w:pPr>
        <w:ind w:left="6044" w:hanging="360"/>
      </w:pPr>
      <w:rPr>
        <w:rFonts w:ascii="Noto Sans Symbols" w:eastAsia="Noto Sans Symbols" w:hAnsi="Noto Sans Symbols" w:cs="Noto Sans Symbols"/>
        <w:vertAlign w:val="baseline"/>
      </w:rPr>
    </w:lvl>
    <w:lvl w:ilvl="7">
      <w:start w:val="1"/>
      <w:numFmt w:val="bullet"/>
      <w:lvlText w:val="o"/>
      <w:lvlJc w:val="left"/>
      <w:pPr>
        <w:ind w:left="6764" w:hanging="360"/>
      </w:pPr>
      <w:rPr>
        <w:rFonts w:ascii="Courier New" w:eastAsia="Courier New" w:hAnsi="Courier New" w:cs="Courier New"/>
        <w:vertAlign w:val="baseline"/>
      </w:rPr>
    </w:lvl>
    <w:lvl w:ilvl="8">
      <w:start w:val="1"/>
      <w:numFmt w:val="bullet"/>
      <w:lvlText w:val="▪"/>
      <w:lvlJc w:val="left"/>
      <w:pPr>
        <w:ind w:left="7484" w:hanging="360"/>
      </w:pPr>
      <w:rPr>
        <w:rFonts w:ascii="Noto Sans Symbols" w:eastAsia="Noto Sans Symbols" w:hAnsi="Noto Sans Symbols" w:cs="Noto Sans Symbols"/>
        <w:vertAlign w:val="baseline"/>
      </w:rPr>
    </w:lvl>
  </w:abstractNum>
  <w:abstractNum w:abstractNumId="13" w15:restartNumberingAfterBreak="0">
    <w:nsid w:val="3AD53D38"/>
    <w:multiLevelType w:val="hybridMultilevel"/>
    <w:tmpl w:val="9A5C6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AE4D63"/>
    <w:multiLevelType w:val="hybridMultilevel"/>
    <w:tmpl w:val="6E4C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86401F"/>
    <w:multiLevelType w:val="multilevel"/>
    <w:tmpl w:val="7358640A"/>
    <w:lvl w:ilvl="0">
      <w:start w:val="5"/>
      <w:numFmt w:val="bullet"/>
      <w:lvlText w:val="-"/>
      <w:lvlJc w:val="left"/>
      <w:pPr>
        <w:ind w:left="1287" w:hanging="360"/>
      </w:pPr>
      <w:rPr>
        <w:rFonts w:ascii="Times New Roman" w:eastAsia="Times New Roman" w:hAnsi="Times New Roman" w:cs="Times New Roman"/>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6" w15:restartNumberingAfterBreak="0">
    <w:nsid w:val="6B6C4EF7"/>
    <w:multiLevelType w:val="multilevel"/>
    <w:tmpl w:val="265277BC"/>
    <w:lvl w:ilvl="0">
      <w:start w:val="5"/>
      <w:numFmt w:val="decimal"/>
      <w:lvlText w:val="%1."/>
      <w:lvlJc w:val="left"/>
      <w:pPr>
        <w:ind w:left="450" w:hanging="450"/>
      </w:pPr>
      <w:rPr>
        <w:vertAlign w:val="baseline"/>
      </w:rPr>
    </w:lvl>
    <w:lvl w:ilvl="1">
      <w:start w:val="1"/>
      <w:numFmt w:val="decimal"/>
      <w:lvlText w:val="%1.%2."/>
      <w:lvlJc w:val="left"/>
      <w:pPr>
        <w:ind w:left="1222" w:hanging="720"/>
      </w:pPr>
      <w:rPr>
        <w:b w:val="0"/>
        <w:vertAlign w:val="baseline"/>
      </w:rPr>
    </w:lvl>
    <w:lvl w:ilvl="2">
      <w:start w:val="5"/>
      <w:numFmt w:val="bullet"/>
      <w:lvlText w:val="-"/>
      <w:lvlJc w:val="left"/>
      <w:pPr>
        <w:ind w:left="1724" w:hanging="720"/>
      </w:pPr>
      <w:rPr>
        <w:rFonts w:ascii="Times New Roman" w:eastAsia="Times New Roman" w:hAnsi="Times New Roman" w:cs="Times New Roman"/>
        <w:b/>
        <w:vertAlign w:val="baseline"/>
      </w:rPr>
    </w:lvl>
    <w:lvl w:ilvl="3">
      <w:start w:val="1"/>
      <w:numFmt w:val="decimal"/>
      <w:lvlText w:val="%1.%2.-.%4."/>
      <w:lvlJc w:val="left"/>
      <w:pPr>
        <w:ind w:left="2586" w:hanging="1079"/>
      </w:pPr>
      <w:rPr>
        <w:vertAlign w:val="baseline"/>
      </w:rPr>
    </w:lvl>
    <w:lvl w:ilvl="4">
      <w:start w:val="1"/>
      <w:numFmt w:val="decimal"/>
      <w:lvlText w:val="%1.%2.-.%4.%5."/>
      <w:lvlJc w:val="left"/>
      <w:pPr>
        <w:ind w:left="3088" w:hanging="1080"/>
      </w:pPr>
      <w:rPr>
        <w:vertAlign w:val="baseline"/>
      </w:rPr>
    </w:lvl>
    <w:lvl w:ilvl="5">
      <w:start w:val="1"/>
      <w:numFmt w:val="decimal"/>
      <w:lvlText w:val="%1.%2.-.%4.%5.%6."/>
      <w:lvlJc w:val="left"/>
      <w:pPr>
        <w:ind w:left="3950" w:hanging="1440"/>
      </w:pPr>
      <w:rPr>
        <w:vertAlign w:val="baseline"/>
      </w:rPr>
    </w:lvl>
    <w:lvl w:ilvl="6">
      <w:start w:val="1"/>
      <w:numFmt w:val="decimal"/>
      <w:lvlText w:val="%1.%2.-.%4.%5.%6.%7."/>
      <w:lvlJc w:val="left"/>
      <w:pPr>
        <w:ind w:left="4812" w:hanging="1800"/>
      </w:pPr>
      <w:rPr>
        <w:vertAlign w:val="baseline"/>
      </w:rPr>
    </w:lvl>
    <w:lvl w:ilvl="7">
      <w:start w:val="1"/>
      <w:numFmt w:val="decimal"/>
      <w:lvlText w:val="%1.%2.-.%4.%5.%6.%7.%8."/>
      <w:lvlJc w:val="left"/>
      <w:pPr>
        <w:ind w:left="5314" w:hanging="1800"/>
      </w:pPr>
      <w:rPr>
        <w:vertAlign w:val="baseline"/>
      </w:rPr>
    </w:lvl>
    <w:lvl w:ilvl="8">
      <w:start w:val="1"/>
      <w:numFmt w:val="decimal"/>
      <w:lvlText w:val="%1.%2.-.%4.%5.%6.%7.%8.%9."/>
      <w:lvlJc w:val="left"/>
      <w:pPr>
        <w:ind w:left="6176" w:hanging="2160"/>
      </w:pPr>
      <w:rPr>
        <w:vertAlign w:val="baseline"/>
      </w:rPr>
    </w:lvl>
  </w:abstractNum>
  <w:num w:numId="1">
    <w:abstractNumId w:val="8"/>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3"/>
  </w:num>
  <w:num w:numId="5">
    <w:abstractNumId w:val="6"/>
  </w:num>
  <w:num w:numId="6">
    <w:abstractNumId w:val="9"/>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lvlOverride w:ilvl="3"/>
    <w:lvlOverride w:ilvl="4"/>
    <w:lvlOverride w:ilvl="5"/>
    <w:lvlOverride w:ilvl="6"/>
    <w:lvlOverride w:ilvl="7"/>
    <w:lvlOverride w:ilvl="8"/>
  </w:num>
  <w:num w:numId="12">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1"/>
    <w:rsid w:val="00097975"/>
    <w:rsid w:val="00197491"/>
    <w:rsid w:val="00805FED"/>
    <w:rsid w:val="009B297D"/>
    <w:rsid w:val="00CB1CC2"/>
    <w:rsid w:val="00CB47BE"/>
    <w:rsid w:val="00DA47D8"/>
    <w:rsid w:val="00E6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4F28"/>
  <w15:chartTrackingRefBased/>
  <w15:docId w15:val="{88862C9E-76CC-4775-9A0A-650174D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491"/>
    <w:pPr>
      <w:spacing w:after="0" w:line="240" w:lineRule="auto"/>
    </w:pPr>
    <w:rPr>
      <w:rFonts w:ascii="Calibri" w:eastAsia="Calibri" w:hAnsi="Calibri"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491"/>
    <w:pPr>
      <w:ind w:left="720"/>
      <w:contextualSpacing/>
    </w:pPr>
  </w:style>
  <w:style w:type="paragraph" w:styleId="a4">
    <w:name w:val="footer"/>
    <w:basedOn w:val="a"/>
    <w:link w:val="a5"/>
    <w:uiPriority w:val="99"/>
    <w:unhideWhenUsed/>
    <w:rsid w:val="00197491"/>
    <w:pPr>
      <w:tabs>
        <w:tab w:val="center" w:pos="4819"/>
        <w:tab w:val="right" w:pos="9639"/>
      </w:tabs>
    </w:pPr>
  </w:style>
  <w:style w:type="character" w:customStyle="1" w:styleId="a5">
    <w:name w:val="Нижний колонтитул Знак"/>
    <w:basedOn w:val="a0"/>
    <w:link w:val="a4"/>
    <w:uiPriority w:val="99"/>
    <w:rsid w:val="00197491"/>
    <w:rPr>
      <w:rFonts w:ascii="Calibri" w:eastAsia="Calibri" w:hAnsi="Calibri" w:cs="Times New Roman"/>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5027</Words>
  <Characters>28656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2020-09-01T10:57:00Z</dcterms:created>
  <dcterms:modified xsi:type="dcterms:W3CDTF">2020-09-01T11:03:00Z</dcterms:modified>
</cp:coreProperties>
</file>